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48AD" w14:textId="77777777" w:rsidR="00B825AF" w:rsidRDefault="00B825AF"/>
    <w:p w14:paraId="117AD493" w14:textId="2D073313" w:rsidR="00B825AF" w:rsidRDefault="00B825AF">
      <w:r w:rsidRPr="00B825AF">
        <w:drawing>
          <wp:inline distT="0" distB="0" distL="0" distR="0" wp14:anchorId="083F20DE" wp14:editId="78DCAAA1">
            <wp:extent cx="4153480" cy="5439534"/>
            <wp:effectExtent l="0" t="0" r="0" b="0"/>
            <wp:docPr id="2977081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08117" name="Picture 1" descr="A screenshot of a computer&#10;&#10;Description automatically generated"/>
                    <pic:cNvPicPr/>
                  </pic:nvPicPr>
                  <pic:blipFill>
                    <a:blip r:embed="rId5"/>
                    <a:stretch>
                      <a:fillRect/>
                    </a:stretch>
                  </pic:blipFill>
                  <pic:spPr>
                    <a:xfrm>
                      <a:off x="0" y="0"/>
                      <a:ext cx="4153480" cy="5439534"/>
                    </a:xfrm>
                    <a:prstGeom prst="rect">
                      <a:avLst/>
                    </a:prstGeom>
                  </pic:spPr>
                </pic:pic>
              </a:graphicData>
            </a:graphic>
          </wp:inline>
        </w:drawing>
      </w:r>
    </w:p>
    <w:p w14:paraId="26757CD3" w14:textId="77777777" w:rsidR="00B825AF" w:rsidRPr="00B825AF" w:rsidRDefault="00B825AF" w:rsidP="00B825AF">
      <w:pPr>
        <w:shd w:val="clear" w:color="auto" w:fill="FFFFFF"/>
        <w:spacing w:before="420" w:after="270" w:line="240" w:lineRule="auto"/>
        <w:outlineLvl w:val="2"/>
        <w:rPr>
          <w:rFonts w:ascii="Roboto" w:eastAsia="Times New Roman" w:hAnsi="Roboto" w:cs="Times New Roman"/>
          <w:color w:val="333333"/>
          <w:kern w:val="0"/>
          <w:sz w:val="23"/>
          <w:szCs w:val="23"/>
          <w14:ligatures w14:val="none"/>
        </w:rPr>
      </w:pPr>
      <w:r w:rsidRPr="00B825AF">
        <w:rPr>
          <w:rFonts w:ascii="Roboto" w:eastAsia="Times New Roman" w:hAnsi="Roboto" w:cs="Times New Roman"/>
          <w:color w:val="333333"/>
          <w:kern w:val="0"/>
          <w:sz w:val="23"/>
          <w:szCs w:val="23"/>
          <w14:ligatures w14:val="none"/>
        </w:rPr>
        <w:t>Description</w:t>
      </w:r>
    </w:p>
    <w:p w14:paraId="044267F3"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[0001]</w:t>
      </w:r>
    </w:p>
    <w:p w14:paraId="029A78B9"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This application claims priority under 35 USC 119(e) to Provisional Patent Application Serial No. 60/273,628, filed Mar. 7, 2001.</w:t>
      </w:r>
    </w:p>
    <w:p w14:paraId="7B160175" w14:textId="77777777" w:rsidR="00B825AF" w:rsidRPr="00B825AF" w:rsidRDefault="00B825AF" w:rsidP="00B825AF">
      <w:pPr>
        <w:shd w:val="clear" w:color="auto" w:fill="FFFFFF"/>
        <w:spacing w:after="0"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FIELD OF THE INVENTION</w:t>
      </w:r>
    </w:p>
    <w:p w14:paraId="1642E4D0"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[0002]</w:t>
      </w:r>
    </w:p>
    <w:p w14:paraId="1F50BAFC"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The present invention relates generally to the field of chemical synthesis. More specifically, the present invention relates methods of converting CBD to Δ </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or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w:t>
      </w:r>
    </w:p>
    <w:p w14:paraId="77220A98" w14:textId="77777777" w:rsidR="00B825AF" w:rsidRPr="00B825AF" w:rsidRDefault="00B825AF" w:rsidP="00B825AF">
      <w:pPr>
        <w:shd w:val="clear" w:color="auto" w:fill="FFFFFF"/>
        <w:spacing w:after="0"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BACKGROUND OF THE INVENTION</w:t>
      </w:r>
    </w:p>
    <w:p w14:paraId="6FFD5A22"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[0003]</w:t>
      </w:r>
    </w:p>
    <w:p w14:paraId="6577C05D"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Recently, public interest in Cannabis as medicine has been growing, based in no small part on the fact that Cannabis has long been considered to have medicinal properties, ranging from treatment of cramps, migraines, convulsions, appetite stimulation and attenuation of nausea and vomiting. In fact, a report issued by the National Academy of Sciences' Institute of Medicine indicated that the active components of Cannabis appear to be useful in treating pain, nausea, AIDS-related </w:t>
      </w:r>
      <w:r w:rsidRPr="00B825AF">
        <w:rPr>
          <w:rFonts w:ascii="Roboto" w:eastAsia="Times New Roman" w:hAnsi="Roboto" w:cs="Times New Roman"/>
          <w:color w:val="333333"/>
          <w:kern w:val="0"/>
          <w:sz w:val="20"/>
          <w:szCs w:val="20"/>
          <w:lang w:val="en"/>
          <w14:ligatures w14:val="none"/>
        </w:rPr>
        <w:lastRenderedPageBreak/>
        <w:t xml:space="preserve">weight loss or “wasting”, muscle spasms in multiple sclerosis as well as other problems. Advocates of medical marijuana argue that it is also useful for glaucoma, Parkinson's disease, Huntington's disease, migraines, </w:t>
      </w:r>
      <w:proofErr w:type="gramStart"/>
      <w:r w:rsidRPr="00B825AF">
        <w:rPr>
          <w:rFonts w:ascii="Roboto" w:eastAsia="Times New Roman" w:hAnsi="Roboto" w:cs="Times New Roman"/>
          <w:color w:val="333333"/>
          <w:kern w:val="0"/>
          <w:sz w:val="20"/>
          <w:szCs w:val="20"/>
          <w:lang w:val="en"/>
          <w14:ligatures w14:val="none"/>
        </w:rPr>
        <w:t>epilepsy</w:t>
      </w:r>
      <w:proofErr w:type="gramEnd"/>
      <w:r w:rsidRPr="00B825AF">
        <w:rPr>
          <w:rFonts w:ascii="Roboto" w:eastAsia="Times New Roman" w:hAnsi="Roboto" w:cs="Times New Roman"/>
          <w:color w:val="333333"/>
          <w:kern w:val="0"/>
          <w:sz w:val="20"/>
          <w:szCs w:val="20"/>
          <w:lang w:val="en"/>
          <w14:ligatures w14:val="none"/>
        </w:rPr>
        <w:t xml:space="preserve"> and Alzheimer's disease.</w:t>
      </w:r>
    </w:p>
    <w:p w14:paraId="3E1B8CEC"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[0004]</w:t>
      </w:r>
    </w:p>
    <w:p w14:paraId="41FA0B1B"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Marijuana refers to varieties of Cannabis having a high content of Δ </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-tetrahydrocannabinol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which is the psychoactive ingredient of marijuana whereas industrial hemp refers to varieties of the Cannabis plant that have a low content of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w:t>
      </w:r>
    </w:p>
    <w:p w14:paraId="3088EEB0"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[0005]</w:t>
      </w:r>
    </w:p>
    <w:p w14:paraId="1039B4A6"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Furthermore, Δ </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is only one of a family of about 60 bi- and tri-cyclic compounds named cannabinoids. For example,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is a double bond isomer of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and is a minor constituent of most varieties of Cannabis (Hollister and Gillespie, 1972, </w:t>
      </w:r>
      <w:r w:rsidRPr="00B825AF">
        <w:rPr>
          <w:rFonts w:ascii="Roboto" w:eastAsia="Times New Roman" w:hAnsi="Roboto" w:cs="Times New Roman"/>
          <w:i/>
          <w:iCs/>
          <w:color w:val="333333"/>
          <w:kern w:val="0"/>
          <w:sz w:val="20"/>
          <w:szCs w:val="20"/>
          <w:lang w:val="en"/>
          <w14:ligatures w14:val="none"/>
        </w:rPr>
        <w:t xml:space="preserve">Clin </w:t>
      </w:r>
      <w:proofErr w:type="spellStart"/>
      <w:r w:rsidRPr="00B825AF">
        <w:rPr>
          <w:rFonts w:ascii="Roboto" w:eastAsia="Times New Roman" w:hAnsi="Roboto" w:cs="Times New Roman"/>
          <w:i/>
          <w:iCs/>
          <w:color w:val="333333"/>
          <w:kern w:val="0"/>
          <w:sz w:val="20"/>
          <w:szCs w:val="20"/>
          <w:lang w:val="en"/>
          <w14:ligatures w14:val="none"/>
        </w:rPr>
        <w:t>Pharmacol</w:t>
      </w:r>
      <w:proofErr w:type="spellEnd"/>
      <w:r w:rsidRPr="00B825AF">
        <w:rPr>
          <w:rFonts w:ascii="Roboto" w:eastAsia="Times New Roman" w:hAnsi="Roboto" w:cs="Times New Roman"/>
          <w:i/>
          <w:iCs/>
          <w:color w:val="333333"/>
          <w:kern w:val="0"/>
          <w:sz w:val="20"/>
          <w:szCs w:val="20"/>
          <w:lang w:val="en"/>
          <w14:ligatures w14:val="none"/>
        </w:rPr>
        <w:t xml:space="preserve"> Ther </w:t>
      </w:r>
      <w:r w:rsidRPr="00B825AF">
        <w:rPr>
          <w:rFonts w:ascii="Roboto" w:eastAsia="Times New Roman" w:hAnsi="Roboto" w:cs="Times New Roman"/>
          <w:color w:val="333333"/>
          <w:kern w:val="0"/>
          <w:sz w:val="20"/>
          <w:szCs w:val="20"/>
          <w:lang w:val="en"/>
          <w14:ligatures w14:val="none"/>
        </w:rPr>
        <w:t>14: 353). The major chemical difference between the two compounds is that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is easily oxidized to cannabinol whereas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does not and is in fact very stable.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for the most part, produces similar psychometric effects as does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but is generally considered to be 50% less potent than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and has been shown in some cases to be 3-10 times less potent.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has also been shown to be more (200%) effective an anti-emetic than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and has been used as an anti-emetic in children, based on the belief that the side effects of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and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such as anxiety and dysphoria, are more prevalent in adults than children (</w:t>
      </w:r>
      <w:proofErr w:type="spellStart"/>
      <w:r w:rsidRPr="00B825AF">
        <w:rPr>
          <w:rFonts w:ascii="Roboto" w:eastAsia="Times New Roman" w:hAnsi="Roboto" w:cs="Times New Roman"/>
          <w:color w:val="333333"/>
          <w:kern w:val="0"/>
          <w:sz w:val="20"/>
          <w:szCs w:val="20"/>
          <w:lang w:val="en"/>
          <w14:ligatures w14:val="none"/>
        </w:rPr>
        <w:t>Abrahamov</w:t>
      </w:r>
      <w:proofErr w:type="spellEnd"/>
      <w:r w:rsidRPr="00B825AF">
        <w:rPr>
          <w:rFonts w:ascii="Roboto" w:eastAsia="Times New Roman" w:hAnsi="Roboto" w:cs="Times New Roman"/>
          <w:color w:val="333333"/>
          <w:kern w:val="0"/>
          <w:sz w:val="20"/>
          <w:szCs w:val="20"/>
          <w:lang w:val="en"/>
          <w14:ligatures w14:val="none"/>
        </w:rPr>
        <w:t xml:space="preserve"> et al, 1995</w:t>
      </w:r>
      <w:r w:rsidRPr="00B825AF">
        <w:rPr>
          <w:rFonts w:ascii="Roboto" w:eastAsia="Times New Roman" w:hAnsi="Roboto" w:cs="Times New Roman"/>
          <w:i/>
          <w:iCs/>
          <w:color w:val="333333"/>
          <w:kern w:val="0"/>
          <w:sz w:val="20"/>
          <w:szCs w:val="20"/>
          <w:lang w:val="en"/>
          <w14:ligatures w14:val="none"/>
        </w:rPr>
        <w:t>, Life Sciences </w:t>
      </w:r>
      <w:r w:rsidRPr="00B825AF">
        <w:rPr>
          <w:rFonts w:ascii="Roboto" w:eastAsia="Times New Roman" w:hAnsi="Roboto" w:cs="Times New Roman"/>
          <w:color w:val="333333"/>
          <w:kern w:val="0"/>
          <w:sz w:val="20"/>
          <w:szCs w:val="20"/>
          <w:lang w:val="en"/>
          <w14:ligatures w14:val="none"/>
        </w:rPr>
        <w:t>56: 2097-2102). On the other hand, CBD has no activity on its own when administered to humans. It is of note that CBD is typically about 2% (0.54%) dry weight of hemp chaff,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is approximately 0.2% (0.05-0.5%) dry weight and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is approximately 0.1% (0.05-0.3%).</w:t>
      </w:r>
    </w:p>
    <w:p w14:paraId="10D40E90"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[0006]</w:t>
      </w:r>
    </w:p>
    <w:p w14:paraId="323F5E04"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proofErr w:type="spellStart"/>
      <w:r w:rsidRPr="00B825AF">
        <w:rPr>
          <w:rFonts w:ascii="Roboto" w:eastAsia="Times New Roman" w:hAnsi="Roboto" w:cs="Times New Roman"/>
          <w:color w:val="333333"/>
          <w:kern w:val="0"/>
          <w:sz w:val="20"/>
          <w:szCs w:val="20"/>
          <w:lang w:val="en"/>
          <w14:ligatures w14:val="none"/>
        </w:rPr>
        <w:t>Gaoni</w:t>
      </w:r>
      <w:proofErr w:type="spellEnd"/>
      <w:r w:rsidRPr="00B825AF">
        <w:rPr>
          <w:rFonts w:ascii="Roboto" w:eastAsia="Times New Roman" w:hAnsi="Roboto" w:cs="Times New Roman"/>
          <w:color w:val="333333"/>
          <w:kern w:val="0"/>
          <w:sz w:val="20"/>
          <w:szCs w:val="20"/>
          <w:lang w:val="en"/>
          <w14:ligatures w14:val="none"/>
        </w:rPr>
        <w:t xml:space="preserve"> and </w:t>
      </w:r>
      <w:proofErr w:type="spellStart"/>
      <w:r w:rsidRPr="00B825AF">
        <w:rPr>
          <w:rFonts w:ascii="Roboto" w:eastAsia="Times New Roman" w:hAnsi="Roboto" w:cs="Times New Roman"/>
          <w:color w:val="333333"/>
          <w:kern w:val="0"/>
          <w:sz w:val="20"/>
          <w:szCs w:val="20"/>
          <w:lang w:val="en"/>
          <w14:ligatures w14:val="none"/>
        </w:rPr>
        <w:t>Mechoulam</w:t>
      </w:r>
      <w:proofErr w:type="spellEnd"/>
      <w:r w:rsidRPr="00B825AF">
        <w:rPr>
          <w:rFonts w:ascii="Roboto" w:eastAsia="Times New Roman" w:hAnsi="Roboto" w:cs="Times New Roman"/>
          <w:color w:val="333333"/>
          <w:kern w:val="0"/>
          <w:sz w:val="20"/>
          <w:szCs w:val="20"/>
          <w:lang w:val="en"/>
          <w14:ligatures w14:val="none"/>
        </w:rPr>
        <w:t xml:space="preserve"> (</w:t>
      </w:r>
      <w:proofErr w:type="gramStart"/>
      <w:r w:rsidRPr="00B825AF">
        <w:rPr>
          <w:rFonts w:ascii="Roboto" w:eastAsia="Times New Roman" w:hAnsi="Roboto" w:cs="Times New Roman"/>
          <w:color w:val="333333"/>
          <w:kern w:val="0"/>
          <w:sz w:val="20"/>
          <w:szCs w:val="20"/>
          <w:lang w:val="en"/>
          <w14:ligatures w14:val="none"/>
        </w:rPr>
        <w:t>1966 </w:t>
      </w:r>
      <w:r w:rsidRPr="00B825AF">
        <w:rPr>
          <w:rFonts w:ascii="Roboto" w:eastAsia="Times New Roman" w:hAnsi="Roboto" w:cs="Times New Roman"/>
          <w:i/>
          <w:iCs/>
          <w:color w:val="333333"/>
          <w:kern w:val="0"/>
          <w:sz w:val="20"/>
          <w:szCs w:val="20"/>
          <w:lang w:val="en"/>
          <w14:ligatures w14:val="none"/>
        </w:rPr>
        <w:t>,</w:t>
      </w:r>
      <w:proofErr w:type="gramEnd"/>
      <w:r w:rsidRPr="00B825AF">
        <w:rPr>
          <w:rFonts w:ascii="Roboto" w:eastAsia="Times New Roman" w:hAnsi="Roboto" w:cs="Times New Roman"/>
          <w:i/>
          <w:iCs/>
          <w:color w:val="333333"/>
          <w:kern w:val="0"/>
          <w:sz w:val="20"/>
          <w:szCs w:val="20"/>
          <w:lang w:val="en"/>
          <w14:ligatures w14:val="none"/>
        </w:rPr>
        <w:t xml:space="preserve"> Tetrahedron </w:t>
      </w:r>
      <w:r w:rsidRPr="00B825AF">
        <w:rPr>
          <w:rFonts w:ascii="Roboto" w:eastAsia="Times New Roman" w:hAnsi="Roboto" w:cs="Times New Roman"/>
          <w:color w:val="333333"/>
          <w:kern w:val="0"/>
          <w:sz w:val="20"/>
          <w:szCs w:val="20"/>
          <w:lang w:val="en"/>
          <w14:ligatures w14:val="none"/>
        </w:rPr>
        <w:t>22: 1481-1488) teach methods of converting CBD to, among other compounds,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and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comprising boiling a solution of CBD (3.0 g) in absolute ethanol (100 ml) containing 0.05% HCl for 18 hours. The solution was then poured into water and extracted with ether. The ether solution was washed with water, dried (Na</w:t>
      </w:r>
      <w:r w:rsidRPr="00B825AF">
        <w:rPr>
          <w:rFonts w:ascii="Roboto" w:eastAsia="Times New Roman" w:hAnsi="Roboto" w:cs="Times New Roman"/>
          <w:color w:val="333333"/>
          <w:kern w:val="0"/>
          <w:sz w:val="20"/>
          <w:szCs w:val="20"/>
          <w:vertAlign w:val="subscript"/>
          <w:lang w:val="en"/>
          <w14:ligatures w14:val="none"/>
        </w:rPr>
        <w:t>2</w:t>
      </w:r>
      <w:r w:rsidRPr="00B825AF">
        <w:rPr>
          <w:rFonts w:ascii="Roboto" w:eastAsia="Times New Roman" w:hAnsi="Roboto" w:cs="Times New Roman"/>
          <w:color w:val="333333"/>
          <w:kern w:val="0"/>
          <w:sz w:val="20"/>
          <w:szCs w:val="20"/>
          <w:lang w:val="en"/>
          <w14:ligatures w14:val="none"/>
        </w:rPr>
        <w:t>SO</w:t>
      </w:r>
      <w:r w:rsidRPr="00B825AF">
        <w:rPr>
          <w:rFonts w:ascii="Roboto" w:eastAsia="Times New Roman" w:hAnsi="Roboto" w:cs="Times New Roman"/>
          <w:color w:val="333333"/>
          <w:kern w:val="0"/>
          <w:sz w:val="20"/>
          <w:szCs w:val="20"/>
          <w:vertAlign w:val="subscript"/>
          <w:lang w:val="en"/>
          <w14:ligatures w14:val="none"/>
        </w:rPr>
        <w:t>4</w:t>
      </w:r>
      <w:r w:rsidRPr="00B825AF">
        <w:rPr>
          <w:rFonts w:ascii="Roboto" w:eastAsia="Times New Roman" w:hAnsi="Roboto" w:cs="Times New Roman"/>
          <w:color w:val="333333"/>
          <w:kern w:val="0"/>
          <w:sz w:val="20"/>
          <w:szCs w:val="20"/>
          <w:lang w:val="en"/>
          <w14:ligatures w14:val="none"/>
        </w:rPr>
        <w:t>) and evaporated.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and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were eluted from the resulting oil and separated by chromatography. In another experiment, CBD (3.14 g) was dissolved in benzene (100 ml) containing 2 mg/ml p-</w:t>
      </w:r>
      <w:proofErr w:type="spellStart"/>
      <w:r w:rsidRPr="00B825AF">
        <w:rPr>
          <w:rFonts w:ascii="Roboto" w:eastAsia="Times New Roman" w:hAnsi="Roboto" w:cs="Times New Roman"/>
          <w:color w:val="333333"/>
          <w:kern w:val="0"/>
          <w:sz w:val="20"/>
          <w:szCs w:val="20"/>
          <w:lang w:val="en"/>
          <w14:ligatures w14:val="none"/>
        </w:rPr>
        <w:t>toluenesulphonic</w:t>
      </w:r>
      <w:proofErr w:type="spellEnd"/>
      <w:r w:rsidRPr="00B825AF">
        <w:rPr>
          <w:rFonts w:ascii="Roboto" w:eastAsia="Times New Roman" w:hAnsi="Roboto" w:cs="Times New Roman"/>
          <w:color w:val="333333"/>
          <w:kern w:val="0"/>
          <w:sz w:val="20"/>
          <w:szCs w:val="20"/>
          <w:lang w:val="en"/>
          <w14:ligatures w14:val="none"/>
        </w:rPr>
        <w:t xml:space="preserve"> acid and boiled for two hours. The reaction mixture was poured into water and the upper layer was separated, washed with 5% NaHCO</w:t>
      </w:r>
      <w:r w:rsidRPr="00B825AF">
        <w:rPr>
          <w:rFonts w:ascii="Roboto" w:eastAsia="Times New Roman" w:hAnsi="Roboto" w:cs="Times New Roman"/>
          <w:color w:val="333333"/>
          <w:kern w:val="0"/>
          <w:sz w:val="20"/>
          <w:szCs w:val="20"/>
          <w:vertAlign w:val="subscript"/>
          <w:lang w:val="en"/>
          <w14:ligatures w14:val="none"/>
        </w:rPr>
        <w:t>3</w:t>
      </w:r>
      <w:r w:rsidRPr="00B825AF">
        <w:rPr>
          <w:rFonts w:ascii="Roboto" w:eastAsia="Times New Roman" w:hAnsi="Roboto" w:cs="Times New Roman"/>
          <w:color w:val="333333"/>
          <w:kern w:val="0"/>
          <w:sz w:val="20"/>
          <w:szCs w:val="20"/>
          <w:lang w:val="en"/>
          <w14:ligatures w14:val="none"/>
        </w:rPr>
        <w:t>, then with water, dried and evaporated. Elution with pentane-ether (95:5) gave an oily material which was subsequently distilled. Percentage yield of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(Δ</w:t>
      </w:r>
      <w:r w:rsidRPr="00B825AF">
        <w:rPr>
          <w:rFonts w:ascii="Roboto" w:eastAsia="Times New Roman" w:hAnsi="Roboto" w:cs="Times New Roman"/>
          <w:color w:val="333333"/>
          <w:kern w:val="0"/>
          <w:sz w:val="20"/>
          <w:szCs w:val="20"/>
          <w:vertAlign w:val="superscript"/>
          <w:lang w:val="en"/>
          <w14:ligatures w14:val="none"/>
        </w:rPr>
        <w:t>1(6)</w:t>
      </w:r>
      <w:r w:rsidRPr="00B825AF">
        <w:rPr>
          <w:rFonts w:ascii="Roboto" w:eastAsia="Times New Roman" w:hAnsi="Roboto" w:cs="Times New Roman"/>
          <w:color w:val="333333"/>
          <w:kern w:val="0"/>
          <w:sz w:val="20"/>
          <w:szCs w:val="20"/>
          <w:lang w:val="en"/>
          <w14:ligatures w14:val="none"/>
        </w:rPr>
        <w:t>-THC) was given as 64% of the crude material in this paper. The crude oil product, which showed only one spot by thin layer chromatography, was purified by vacuum distillation.</w:t>
      </w:r>
    </w:p>
    <w:p w14:paraId="44067FAB"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[0007]</w:t>
      </w:r>
    </w:p>
    <w:p w14:paraId="485C9026"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proofErr w:type="spellStart"/>
      <w:r w:rsidRPr="00B825AF">
        <w:rPr>
          <w:rFonts w:ascii="Roboto" w:eastAsia="Times New Roman" w:hAnsi="Roboto" w:cs="Times New Roman"/>
          <w:color w:val="333333"/>
          <w:kern w:val="0"/>
          <w:sz w:val="20"/>
          <w:szCs w:val="20"/>
          <w:lang w:val="en"/>
          <w14:ligatures w14:val="none"/>
        </w:rPr>
        <w:t>Gaoni</w:t>
      </w:r>
      <w:proofErr w:type="spellEnd"/>
      <w:r w:rsidRPr="00B825AF">
        <w:rPr>
          <w:rFonts w:ascii="Roboto" w:eastAsia="Times New Roman" w:hAnsi="Roboto" w:cs="Times New Roman"/>
          <w:color w:val="333333"/>
          <w:kern w:val="0"/>
          <w:sz w:val="20"/>
          <w:szCs w:val="20"/>
          <w:lang w:val="en"/>
          <w14:ligatures w14:val="none"/>
        </w:rPr>
        <w:t xml:space="preserve"> and </w:t>
      </w:r>
      <w:proofErr w:type="spellStart"/>
      <w:r w:rsidRPr="00B825AF">
        <w:rPr>
          <w:rFonts w:ascii="Roboto" w:eastAsia="Times New Roman" w:hAnsi="Roboto" w:cs="Times New Roman"/>
          <w:color w:val="333333"/>
          <w:kern w:val="0"/>
          <w:sz w:val="20"/>
          <w:szCs w:val="20"/>
          <w:lang w:val="en"/>
          <w14:ligatures w14:val="none"/>
        </w:rPr>
        <w:t>Mechoulam</w:t>
      </w:r>
      <w:proofErr w:type="spellEnd"/>
      <w:r w:rsidRPr="00B825AF">
        <w:rPr>
          <w:rFonts w:ascii="Roboto" w:eastAsia="Times New Roman" w:hAnsi="Roboto" w:cs="Times New Roman"/>
          <w:color w:val="333333"/>
          <w:kern w:val="0"/>
          <w:sz w:val="20"/>
          <w:szCs w:val="20"/>
          <w:lang w:val="en"/>
          <w14:ligatures w14:val="none"/>
        </w:rPr>
        <w:t xml:space="preserve"> (</w:t>
      </w:r>
      <w:proofErr w:type="gramStart"/>
      <w:r w:rsidRPr="00B825AF">
        <w:rPr>
          <w:rFonts w:ascii="Roboto" w:eastAsia="Times New Roman" w:hAnsi="Roboto" w:cs="Times New Roman"/>
          <w:color w:val="333333"/>
          <w:kern w:val="0"/>
          <w:sz w:val="20"/>
          <w:szCs w:val="20"/>
          <w:lang w:val="en"/>
          <w14:ligatures w14:val="none"/>
        </w:rPr>
        <w:t>1964 </w:t>
      </w:r>
      <w:r w:rsidRPr="00B825AF">
        <w:rPr>
          <w:rFonts w:ascii="Roboto" w:eastAsia="Times New Roman" w:hAnsi="Roboto" w:cs="Times New Roman"/>
          <w:i/>
          <w:iCs/>
          <w:color w:val="333333"/>
          <w:kern w:val="0"/>
          <w:sz w:val="20"/>
          <w:szCs w:val="20"/>
          <w:lang w:val="en"/>
          <w14:ligatures w14:val="none"/>
        </w:rPr>
        <w:t>,</w:t>
      </w:r>
      <w:proofErr w:type="gramEnd"/>
      <w:r w:rsidRPr="00B825AF">
        <w:rPr>
          <w:rFonts w:ascii="Roboto" w:eastAsia="Times New Roman" w:hAnsi="Roboto" w:cs="Times New Roman"/>
          <w:i/>
          <w:iCs/>
          <w:color w:val="333333"/>
          <w:kern w:val="0"/>
          <w:sz w:val="20"/>
          <w:szCs w:val="20"/>
          <w:lang w:val="en"/>
          <w14:ligatures w14:val="none"/>
        </w:rPr>
        <w:t xml:space="preserve"> J Amer Chem Soc </w:t>
      </w:r>
      <w:r w:rsidRPr="00B825AF">
        <w:rPr>
          <w:rFonts w:ascii="Roboto" w:eastAsia="Times New Roman" w:hAnsi="Roboto" w:cs="Times New Roman"/>
          <w:color w:val="333333"/>
          <w:kern w:val="0"/>
          <w:sz w:val="20"/>
          <w:szCs w:val="20"/>
          <w:lang w:val="en"/>
          <w14:ligatures w14:val="none"/>
        </w:rPr>
        <w:t>86: 1646) also described a method for converting CBD to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comprising boiling a mixture of CBD in ethanol containing 0.05% hydrogen chloride for 2 hours. Percentage yield of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(Δ</w:t>
      </w:r>
      <w:r w:rsidRPr="00B825AF">
        <w:rPr>
          <w:rFonts w:ascii="Roboto" w:eastAsia="Times New Roman" w:hAnsi="Roboto" w:cs="Times New Roman"/>
          <w:color w:val="333333"/>
          <w:kern w:val="0"/>
          <w:sz w:val="20"/>
          <w:szCs w:val="20"/>
          <w:vertAlign w:val="superscript"/>
          <w:lang w:val="en"/>
          <w14:ligatures w14:val="none"/>
        </w:rPr>
        <w:t>1</w:t>
      </w:r>
      <w:r w:rsidRPr="00B825AF">
        <w:rPr>
          <w:rFonts w:ascii="Roboto" w:eastAsia="Times New Roman" w:hAnsi="Roboto" w:cs="Times New Roman"/>
          <w:color w:val="333333"/>
          <w:kern w:val="0"/>
          <w:sz w:val="20"/>
          <w:szCs w:val="20"/>
          <w:lang w:val="en"/>
          <w14:ligatures w14:val="none"/>
        </w:rPr>
        <w:t>-THC) was 2% (</w:t>
      </w:r>
      <w:proofErr w:type="spellStart"/>
      <w:r w:rsidRPr="00B825AF">
        <w:rPr>
          <w:rFonts w:ascii="Roboto" w:eastAsia="Times New Roman" w:hAnsi="Roboto" w:cs="Times New Roman"/>
          <w:color w:val="333333"/>
          <w:kern w:val="0"/>
          <w:sz w:val="20"/>
          <w:szCs w:val="20"/>
          <w:lang w:val="en"/>
          <w14:ligatures w14:val="none"/>
        </w:rPr>
        <w:t>Mechoulam</w:t>
      </w:r>
      <w:proofErr w:type="spellEnd"/>
      <w:r w:rsidRPr="00B825AF">
        <w:rPr>
          <w:rFonts w:ascii="Roboto" w:eastAsia="Times New Roman" w:hAnsi="Roboto" w:cs="Times New Roman"/>
          <w:color w:val="333333"/>
          <w:kern w:val="0"/>
          <w:sz w:val="20"/>
          <w:szCs w:val="20"/>
          <w:lang w:val="en"/>
          <w14:ligatures w14:val="none"/>
        </w:rPr>
        <w:t xml:space="preserve"> et al, 1972</w:t>
      </w:r>
      <w:r w:rsidRPr="00B825AF">
        <w:rPr>
          <w:rFonts w:ascii="Roboto" w:eastAsia="Times New Roman" w:hAnsi="Roboto" w:cs="Times New Roman"/>
          <w:i/>
          <w:iCs/>
          <w:color w:val="333333"/>
          <w:kern w:val="0"/>
          <w:sz w:val="20"/>
          <w:szCs w:val="20"/>
          <w:lang w:val="en"/>
          <w14:ligatures w14:val="none"/>
        </w:rPr>
        <w:t>, J Amer Chem Soc </w:t>
      </w:r>
      <w:r w:rsidRPr="00B825AF">
        <w:rPr>
          <w:rFonts w:ascii="Roboto" w:eastAsia="Times New Roman" w:hAnsi="Roboto" w:cs="Times New Roman"/>
          <w:color w:val="333333"/>
          <w:kern w:val="0"/>
          <w:sz w:val="20"/>
          <w:szCs w:val="20"/>
          <w:lang w:val="en"/>
          <w14:ligatures w14:val="none"/>
        </w:rPr>
        <w:t xml:space="preserve">94: 6159-6165; </w:t>
      </w:r>
      <w:proofErr w:type="spellStart"/>
      <w:r w:rsidRPr="00B825AF">
        <w:rPr>
          <w:rFonts w:ascii="Roboto" w:eastAsia="Times New Roman" w:hAnsi="Roboto" w:cs="Times New Roman"/>
          <w:color w:val="333333"/>
          <w:kern w:val="0"/>
          <w:sz w:val="20"/>
          <w:szCs w:val="20"/>
          <w:lang w:val="en"/>
          <w14:ligatures w14:val="none"/>
        </w:rPr>
        <w:t>Mechoulam</w:t>
      </w:r>
      <w:proofErr w:type="spellEnd"/>
      <w:r w:rsidRPr="00B825AF">
        <w:rPr>
          <w:rFonts w:ascii="Roboto" w:eastAsia="Times New Roman" w:hAnsi="Roboto" w:cs="Times New Roman"/>
          <w:color w:val="333333"/>
          <w:kern w:val="0"/>
          <w:sz w:val="20"/>
          <w:szCs w:val="20"/>
          <w:lang w:val="en"/>
          <w14:ligatures w14:val="none"/>
        </w:rPr>
        <w:t xml:space="preserve"> and </w:t>
      </w:r>
      <w:proofErr w:type="spellStart"/>
      <w:r w:rsidRPr="00B825AF">
        <w:rPr>
          <w:rFonts w:ascii="Roboto" w:eastAsia="Times New Roman" w:hAnsi="Roboto" w:cs="Times New Roman"/>
          <w:color w:val="333333"/>
          <w:kern w:val="0"/>
          <w:sz w:val="20"/>
          <w:szCs w:val="20"/>
          <w:lang w:val="en"/>
          <w14:ligatures w14:val="none"/>
        </w:rPr>
        <w:t>Gaoni</w:t>
      </w:r>
      <w:proofErr w:type="spellEnd"/>
      <w:r w:rsidRPr="00B825AF">
        <w:rPr>
          <w:rFonts w:ascii="Roboto" w:eastAsia="Times New Roman" w:hAnsi="Roboto" w:cs="Times New Roman"/>
          <w:color w:val="333333"/>
          <w:kern w:val="0"/>
          <w:sz w:val="20"/>
          <w:szCs w:val="20"/>
          <w:lang w:val="en"/>
          <w14:ligatures w14:val="none"/>
        </w:rPr>
        <w:t>, 1965</w:t>
      </w:r>
      <w:r w:rsidRPr="00B825AF">
        <w:rPr>
          <w:rFonts w:ascii="Roboto" w:eastAsia="Times New Roman" w:hAnsi="Roboto" w:cs="Times New Roman"/>
          <w:i/>
          <w:iCs/>
          <w:color w:val="333333"/>
          <w:kern w:val="0"/>
          <w:sz w:val="20"/>
          <w:szCs w:val="20"/>
          <w:lang w:val="en"/>
          <w14:ligatures w14:val="none"/>
        </w:rPr>
        <w:t>, J Amer Chem Soc </w:t>
      </w:r>
      <w:r w:rsidRPr="00B825AF">
        <w:rPr>
          <w:rFonts w:ascii="Roboto" w:eastAsia="Times New Roman" w:hAnsi="Roboto" w:cs="Times New Roman"/>
          <w:color w:val="333333"/>
          <w:kern w:val="0"/>
          <w:sz w:val="20"/>
          <w:szCs w:val="20"/>
          <w:lang w:val="en"/>
          <w14:ligatures w14:val="none"/>
        </w:rPr>
        <w:t>87: 3273). Using boron trifluoride, the yield was 70% (</w:t>
      </w:r>
      <w:proofErr w:type="spellStart"/>
      <w:r w:rsidRPr="00B825AF">
        <w:rPr>
          <w:rFonts w:ascii="Roboto" w:eastAsia="Times New Roman" w:hAnsi="Roboto" w:cs="Times New Roman"/>
          <w:color w:val="333333"/>
          <w:kern w:val="0"/>
          <w:sz w:val="20"/>
          <w:szCs w:val="20"/>
          <w:lang w:val="en"/>
          <w14:ligatures w14:val="none"/>
        </w:rPr>
        <w:t>Gaoni</w:t>
      </w:r>
      <w:proofErr w:type="spellEnd"/>
      <w:r w:rsidRPr="00B825AF">
        <w:rPr>
          <w:rFonts w:ascii="Roboto" w:eastAsia="Times New Roman" w:hAnsi="Roboto" w:cs="Times New Roman"/>
          <w:color w:val="333333"/>
          <w:kern w:val="0"/>
          <w:sz w:val="20"/>
          <w:szCs w:val="20"/>
          <w:lang w:val="en"/>
          <w14:ligatures w14:val="none"/>
        </w:rPr>
        <w:t xml:space="preserve"> and </w:t>
      </w:r>
      <w:proofErr w:type="spellStart"/>
      <w:r w:rsidRPr="00B825AF">
        <w:rPr>
          <w:rFonts w:ascii="Roboto" w:eastAsia="Times New Roman" w:hAnsi="Roboto" w:cs="Times New Roman"/>
          <w:color w:val="333333"/>
          <w:kern w:val="0"/>
          <w:sz w:val="20"/>
          <w:szCs w:val="20"/>
          <w:lang w:val="en"/>
          <w14:ligatures w14:val="none"/>
        </w:rPr>
        <w:t>Mechoulam</w:t>
      </w:r>
      <w:proofErr w:type="spellEnd"/>
      <w:r w:rsidRPr="00B825AF">
        <w:rPr>
          <w:rFonts w:ascii="Roboto" w:eastAsia="Times New Roman" w:hAnsi="Roboto" w:cs="Times New Roman"/>
          <w:color w:val="333333"/>
          <w:kern w:val="0"/>
          <w:sz w:val="20"/>
          <w:szCs w:val="20"/>
          <w:lang w:val="en"/>
          <w14:ligatures w14:val="none"/>
        </w:rPr>
        <w:t>, 1971</w:t>
      </w:r>
      <w:r w:rsidRPr="00B825AF">
        <w:rPr>
          <w:rFonts w:ascii="Roboto" w:eastAsia="Times New Roman" w:hAnsi="Roboto" w:cs="Times New Roman"/>
          <w:i/>
          <w:iCs/>
          <w:color w:val="333333"/>
          <w:kern w:val="0"/>
          <w:sz w:val="20"/>
          <w:szCs w:val="20"/>
          <w:lang w:val="en"/>
          <w14:ligatures w14:val="none"/>
        </w:rPr>
        <w:t>, J Amer Chem Soc </w:t>
      </w:r>
      <w:r w:rsidRPr="00B825AF">
        <w:rPr>
          <w:rFonts w:ascii="Roboto" w:eastAsia="Times New Roman" w:hAnsi="Roboto" w:cs="Times New Roman"/>
          <w:color w:val="333333"/>
          <w:kern w:val="0"/>
          <w:sz w:val="20"/>
          <w:szCs w:val="20"/>
          <w:lang w:val="en"/>
          <w14:ligatures w14:val="none"/>
        </w:rPr>
        <w:t>93: 217-224) although purity was not given.</w:t>
      </w:r>
    </w:p>
    <w:p w14:paraId="2212D128"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[0008]</w:t>
      </w:r>
    </w:p>
    <w:p w14:paraId="46EEACB8"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Clearly, as the cannabinoids are of potential medicinal value, improved methods of converting CBD to Δ </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or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are needed.</w:t>
      </w:r>
    </w:p>
    <w:p w14:paraId="4D64E9BB" w14:textId="77777777" w:rsidR="00B825AF" w:rsidRPr="00B825AF" w:rsidRDefault="00B825AF" w:rsidP="00B825AF">
      <w:pPr>
        <w:shd w:val="clear" w:color="auto" w:fill="FFFFFF"/>
        <w:spacing w:after="0"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SUMMARY OF THE INVENTION</w:t>
      </w:r>
    </w:p>
    <w:p w14:paraId="33679170"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[0009]</w:t>
      </w:r>
    </w:p>
    <w:p w14:paraId="27433BBF"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According to a first aspect of the invention, there is provided a method of converting CBD to a tetrahydrocannabinol comprising:</w:t>
      </w:r>
    </w:p>
    <w:p w14:paraId="5957E1DB"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[0010]</w:t>
      </w:r>
    </w:p>
    <w:p w14:paraId="1B8075BD"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providing a reaction mixture comprising a catalyst in an organic </w:t>
      </w:r>
      <w:proofErr w:type="gramStart"/>
      <w:r w:rsidRPr="00B825AF">
        <w:rPr>
          <w:rFonts w:ascii="Roboto" w:eastAsia="Times New Roman" w:hAnsi="Roboto" w:cs="Times New Roman"/>
          <w:color w:val="333333"/>
          <w:kern w:val="0"/>
          <w:sz w:val="20"/>
          <w:szCs w:val="20"/>
          <w:lang w:val="en"/>
          <w14:ligatures w14:val="none"/>
        </w:rPr>
        <w:t>solvent;</w:t>
      </w:r>
      <w:proofErr w:type="gramEnd"/>
    </w:p>
    <w:p w14:paraId="2A318BB5"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lastRenderedPageBreak/>
        <w:t>[0011]</w:t>
      </w:r>
    </w:p>
    <w:p w14:paraId="49C9737F"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adding CBD to the reaction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5060B9AF"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[0012]</w:t>
      </w:r>
    </w:p>
    <w:p w14:paraId="29C053A7"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mixing said reaction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525608C8"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[0013]</w:t>
      </w:r>
    </w:p>
    <w:p w14:paraId="499BB5B3"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allowing the mixture to separate into an aqueous phase and an organic </w:t>
      </w:r>
      <w:proofErr w:type="gramStart"/>
      <w:r w:rsidRPr="00B825AF">
        <w:rPr>
          <w:rFonts w:ascii="Roboto" w:eastAsia="Times New Roman" w:hAnsi="Roboto" w:cs="Times New Roman"/>
          <w:color w:val="333333"/>
          <w:kern w:val="0"/>
          <w:sz w:val="20"/>
          <w:szCs w:val="20"/>
          <w:lang w:val="en"/>
          <w14:ligatures w14:val="none"/>
        </w:rPr>
        <w:t>phase;</w:t>
      </w:r>
      <w:proofErr w:type="gramEnd"/>
    </w:p>
    <w:p w14:paraId="75967415"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[0014]</w:t>
      </w:r>
    </w:p>
    <w:p w14:paraId="27F04497"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removing the organic phase; and</w:t>
      </w:r>
    </w:p>
    <w:p w14:paraId="47840B2E"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[0015]</w:t>
      </w:r>
    </w:p>
    <w:p w14:paraId="2FADB1A3"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eluting the tetrahydrocannabinol from the organic phase.</w:t>
      </w:r>
    </w:p>
    <w:p w14:paraId="35849075"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[0016]</w:t>
      </w:r>
    </w:p>
    <w:p w14:paraId="39A6B4F7"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According to a second aspect of the invention, there is provided a method of converting CBD to Δ </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comprising:</w:t>
      </w:r>
    </w:p>
    <w:p w14:paraId="4B79471D"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[0017]</w:t>
      </w:r>
    </w:p>
    <w:p w14:paraId="06AA0625"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providing a reaction mixture comprising a Lewis acid in an organic </w:t>
      </w:r>
      <w:proofErr w:type="gramStart"/>
      <w:r w:rsidRPr="00B825AF">
        <w:rPr>
          <w:rFonts w:ascii="Roboto" w:eastAsia="Times New Roman" w:hAnsi="Roboto" w:cs="Times New Roman"/>
          <w:color w:val="333333"/>
          <w:kern w:val="0"/>
          <w:sz w:val="20"/>
          <w:szCs w:val="20"/>
          <w:lang w:val="en"/>
          <w14:ligatures w14:val="none"/>
        </w:rPr>
        <w:t>solvent;</w:t>
      </w:r>
      <w:proofErr w:type="gramEnd"/>
    </w:p>
    <w:p w14:paraId="43BA6E6A"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[0018]</w:t>
      </w:r>
    </w:p>
    <w:p w14:paraId="622AC274"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adding CBD to the reaction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1D72D634"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[0019]</w:t>
      </w:r>
    </w:p>
    <w:p w14:paraId="5990383E"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refluxing said reaction mixture under a nitrogen </w:t>
      </w:r>
      <w:proofErr w:type="gramStart"/>
      <w:r w:rsidRPr="00B825AF">
        <w:rPr>
          <w:rFonts w:ascii="Roboto" w:eastAsia="Times New Roman" w:hAnsi="Roboto" w:cs="Times New Roman"/>
          <w:color w:val="333333"/>
          <w:kern w:val="0"/>
          <w:sz w:val="20"/>
          <w:szCs w:val="20"/>
          <w:lang w:val="en"/>
          <w14:ligatures w14:val="none"/>
        </w:rPr>
        <w:t>atmosphere;</w:t>
      </w:r>
      <w:proofErr w:type="gramEnd"/>
    </w:p>
    <w:p w14:paraId="0CCA9AF0"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[0020]</w:t>
      </w:r>
    </w:p>
    <w:p w14:paraId="53A698B1"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diluting the mixture with an organic </w:t>
      </w:r>
      <w:proofErr w:type="gramStart"/>
      <w:r w:rsidRPr="00B825AF">
        <w:rPr>
          <w:rFonts w:ascii="Roboto" w:eastAsia="Times New Roman" w:hAnsi="Roboto" w:cs="Times New Roman"/>
          <w:color w:val="333333"/>
          <w:kern w:val="0"/>
          <w:sz w:val="20"/>
          <w:szCs w:val="20"/>
          <w:lang w:val="en"/>
          <w14:ligatures w14:val="none"/>
        </w:rPr>
        <w:t>solvent;</w:t>
      </w:r>
      <w:proofErr w:type="gramEnd"/>
    </w:p>
    <w:p w14:paraId="393C9E49"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[0021]</w:t>
      </w:r>
    </w:p>
    <w:p w14:paraId="65912425"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pouring the mixture into cold </w:t>
      </w:r>
      <w:proofErr w:type="gramStart"/>
      <w:r w:rsidRPr="00B825AF">
        <w:rPr>
          <w:rFonts w:ascii="Roboto" w:eastAsia="Times New Roman" w:hAnsi="Roboto" w:cs="Times New Roman"/>
          <w:color w:val="333333"/>
          <w:kern w:val="0"/>
          <w:sz w:val="20"/>
          <w:szCs w:val="20"/>
          <w:lang w:val="en"/>
          <w14:ligatures w14:val="none"/>
        </w:rPr>
        <w:t>water;</w:t>
      </w:r>
      <w:proofErr w:type="gramEnd"/>
    </w:p>
    <w:p w14:paraId="0C24802D"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[0022]</w:t>
      </w:r>
    </w:p>
    <w:p w14:paraId="6F5604ED"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mixing the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5207FC58"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[0023]</w:t>
      </w:r>
    </w:p>
    <w:p w14:paraId="1768ACBD"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allowing the mixture to separate into an aqueous phase and an organic </w:t>
      </w:r>
      <w:proofErr w:type="gramStart"/>
      <w:r w:rsidRPr="00B825AF">
        <w:rPr>
          <w:rFonts w:ascii="Roboto" w:eastAsia="Times New Roman" w:hAnsi="Roboto" w:cs="Times New Roman"/>
          <w:color w:val="333333"/>
          <w:kern w:val="0"/>
          <w:sz w:val="20"/>
          <w:szCs w:val="20"/>
          <w:lang w:val="en"/>
          <w14:ligatures w14:val="none"/>
        </w:rPr>
        <w:t>phase;</w:t>
      </w:r>
      <w:proofErr w:type="gramEnd"/>
    </w:p>
    <w:p w14:paraId="25B7904D"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[0024]</w:t>
      </w:r>
    </w:p>
    <w:p w14:paraId="0E2791F3"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removing the organic phase; and</w:t>
      </w:r>
    </w:p>
    <w:p w14:paraId="1F16BEB1"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[0025]</w:t>
      </w:r>
    </w:p>
    <w:p w14:paraId="469E549B"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lastRenderedPageBreak/>
        <w:t>eluting Δ </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from the organic phase.</w:t>
      </w:r>
    </w:p>
    <w:p w14:paraId="4320A303"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[0026]</w:t>
      </w:r>
    </w:p>
    <w:p w14:paraId="561A88B9"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According to a third aspect of the invention, there is provided a method of converting CBD to Δ </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comprising:</w:t>
      </w:r>
    </w:p>
    <w:p w14:paraId="52FC0ADB"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[0027]</w:t>
      </w:r>
    </w:p>
    <w:p w14:paraId="2A3951BF"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providing a reaction mixture comprising CBD in an organic </w:t>
      </w:r>
      <w:proofErr w:type="gramStart"/>
      <w:r w:rsidRPr="00B825AF">
        <w:rPr>
          <w:rFonts w:ascii="Roboto" w:eastAsia="Times New Roman" w:hAnsi="Roboto" w:cs="Times New Roman"/>
          <w:color w:val="333333"/>
          <w:kern w:val="0"/>
          <w:sz w:val="20"/>
          <w:szCs w:val="20"/>
          <w:lang w:val="en"/>
          <w14:ligatures w14:val="none"/>
        </w:rPr>
        <w:t>solvent;</w:t>
      </w:r>
      <w:proofErr w:type="gramEnd"/>
    </w:p>
    <w:p w14:paraId="7401CC39"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[0028]</w:t>
      </w:r>
    </w:p>
    <w:p w14:paraId="04049D9F"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adding a catalyst to the reaction mixture under a nitrogen </w:t>
      </w:r>
      <w:proofErr w:type="gramStart"/>
      <w:r w:rsidRPr="00B825AF">
        <w:rPr>
          <w:rFonts w:ascii="Roboto" w:eastAsia="Times New Roman" w:hAnsi="Roboto" w:cs="Times New Roman"/>
          <w:color w:val="333333"/>
          <w:kern w:val="0"/>
          <w:sz w:val="20"/>
          <w:szCs w:val="20"/>
          <w:lang w:val="en"/>
          <w14:ligatures w14:val="none"/>
        </w:rPr>
        <w:t>atmosphere;</w:t>
      </w:r>
      <w:proofErr w:type="gramEnd"/>
    </w:p>
    <w:p w14:paraId="401F9A6E"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[0029]</w:t>
      </w:r>
    </w:p>
    <w:p w14:paraId="1774343F"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stirring the reaction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600516E6"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[0030]</w:t>
      </w:r>
    </w:p>
    <w:p w14:paraId="3E4C505E"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adding </w:t>
      </w:r>
      <w:proofErr w:type="spellStart"/>
      <w:r w:rsidRPr="00B825AF">
        <w:rPr>
          <w:rFonts w:ascii="Roboto" w:eastAsia="Times New Roman" w:hAnsi="Roboto" w:cs="Times New Roman"/>
          <w:color w:val="333333"/>
          <w:kern w:val="0"/>
          <w:sz w:val="20"/>
          <w:szCs w:val="20"/>
          <w:lang w:val="en"/>
          <w14:ligatures w14:val="none"/>
        </w:rPr>
        <w:t>NaHCO</w:t>
      </w:r>
      <w:proofErr w:type="spellEnd"/>
      <w:r w:rsidRPr="00B825AF">
        <w:rPr>
          <w:rFonts w:ascii="Roboto" w:eastAsia="Times New Roman" w:hAnsi="Roboto" w:cs="Times New Roman"/>
          <w:color w:val="333333"/>
          <w:kern w:val="0"/>
          <w:sz w:val="20"/>
          <w:szCs w:val="20"/>
          <w:lang w:val="en"/>
          <w14:ligatures w14:val="none"/>
        </w:rPr>
        <w:t> </w:t>
      </w:r>
      <w:r w:rsidRPr="00B825AF">
        <w:rPr>
          <w:rFonts w:ascii="Roboto" w:eastAsia="Times New Roman" w:hAnsi="Roboto" w:cs="Times New Roman"/>
          <w:color w:val="333333"/>
          <w:kern w:val="0"/>
          <w:sz w:val="20"/>
          <w:szCs w:val="20"/>
          <w:vertAlign w:val="subscript"/>
          <w:lang w:val="en"/>
          <w14:ligatures w14:val="none"/>
        </w:rPr>
        <w:t>3 </w:t>
      </w:r>
      <w:r w:rsidRPr="00B825AF">
        <w:rPr>
          <w:rFonts w:ascii="Roboto" w:eastAsia="Times New Roman" w:hAnsi="Roboto" w:cs="Times New Roman"/>
          <w:color w:val="333333"/>
          <w:kern w:val="0"/>
          <w:sz w:val="20"/>
          <w:szCs w:val="20"/>
          <w:lang w:val="en"/>
          <w14:ligatures w14:val="none"/>
        </w:rPr>
        <w:t xml:space="preserve">to the reaction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10B405AF"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[0031]</w:t>
      </w:r>
    </w:p>
    <w:p w14:paraId="654AD4C0"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allowing the mixture to separate into an aqueous phase and an organic </w:t>
      </w:r>
      <w:proofErr w:type="gramStart"/>
      <w:r w:rsidRPr="00B825AF">
        <w:rPr>
          <w:rFonts w:ascii="Roboto" w:eastAsia="Times New Roman" w:hAnsi="Roboto" w:cs="Times New Roman"/>
          <w:color w:val="333333"/>
          <w:kern w:val="0"/>
          <w:sz w:val="20"/>
          <w:szCs w:val="20"/>
          <w:lang w:val="en"/>
          <w14:ligatures w14:val="none"/>
        </w:rPr>
        <w:t>phase;</w:t>
      </w:r>
      <w:proofErr w:type="gramEnd"/>
    </w:p>
    <w:p w14:paraId="02D0C336"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[0032]</w:t>
      </w:r>
    </w:p>
    <w:p w14:paraId="1DDDB2F4"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removing the organic phase; and</w:t>
      </w:r>
    </w:p>
    <w:p w14:paraId="5D27074B"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[0033]</w:t>
      </w:r>
    </w:p>
    <w:p w14:paraId="3D4FB21F"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eluting Δ </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from the organic phase.</w:t>
      </w:r>
    </w:p>
    <w:p w14:paraId="35711BFD"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[0034]</w:t>
      </w:r>
    </w:p>
    <w:p w14:paraId="4F4B92C0"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According to a fourth aspect of the invention, there is provided a method of preparing a pharmaceutical composition comprising:</w:t>
      </w:r>
    </w:p>
    <w:p w14:paraId="2149A16D"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[0035]</w:t>
      </w:r>
    </w:p>
    <w:p w14:paraId="20C285A0"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converting CBD to a tetrahydrocannabinol by:</w:t>
      </w:r>
    </w:p>
    <w:p w14:paraId="618D1959"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[0036]</w:t>
      </w:r>
    </w:p>
    <w:p w14:paraId="7D125D72"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providing a reaction mixture comprising a catalyst in an organic </w:t>
      </w:r>
      <w:proofErr w:type="gramStart"/>
      <w:r w:rsidRPr="00B825AF">
        <w:rPr>
          <w:rFonts w:ascii="Roboto" w:eastAsia="Times New Roman" w:hAnsi="Roboto" w:cs="Times New Roman"/>
          <w:color w:val="333333"/>
          <w:kern w:val="0"/>
          <w:sz w:val="20"/>
          <w:szCs w:val="20"/>
          <w:lang w:val="en"/>
          <w14:ligatures w14:val="none"/>
        </w:rPr>
        <w:t>solvent;</w:t>
      </w:r>
      <w:proofErr w:type="gramEnd"/>
    </w:p>
    <w:p w14:paraId="4497D0C1"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[0037]</w:t>
      </w:r>
    </w:p>
    <w:p w14:paraId="0F305D26"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adding CBD to the reaction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4D7236E6"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[0038]</w:t>
      </w:r>
    </w:p>
    <w:p w14:paraId="31B0E2F5"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mixing said reaction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69FF9CD4"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[0039]</w:t>
      </w:r>
    </w:p>
    <w:p w14:paraId="0E306A54"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allowing the mixture to separate into an aqueous phase and an organic </w:t>
      </w:r>
      <w:proofErr w:type="gramStart"/>
      <w:r w:rsidRPr="00B825AF">
        <w:rPr>
          <w:rFonts w:ascii="Roboto" w:eastAsia="Times New Roman" w:hAnsi="Roboto" w:cs="Times New Roman"/>
          <w:color w:val="333333"/>
          <w:kern w:val="0"/>
          <w:sz w:val="20"/>
          <w:szCs w:val="20"/>
          <w:lang w:val="en"/>
          <w14:ligatures w14:val="none"/>
        </w:rPr>
        <w:t>phase;</w:t>
      </w:r>
      <w:proofErr w:type="gramEnd"/>
    </w:p>
    <w:p w14:paraId="726BCEE9"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lastRenderedPageBreak/>
        <w:t>[0040]</w:t>
      </w:r>
    </w:p>
    <w:p w14:paraId="2CEDBBE7"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removing the organic phase; and</w:t>
      </w:r>
    </w:p>
    <w:p w14:paraId="374E5F1D"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[0041]</w:t>
      </w:r>
    </w:p>
    <w:p w14:paraId="54A3BF57"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eluting the tetrahydrocannabinol from the organic phase; and</w:t>
      </w:r>
    </w:p>
    <w:p w14:paraId="28F04459"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[0042]</w:t>
      </w:r>
    </w:p>
    <w:p w14:paraId="247AD8B6"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mixing the eluted tetrahydrocannabinol with a suitable excipient.</w:t>
      </w:r>
    </w:p>
    <w:p w14:paraId="17D87172" w14:textId="77777777" w:rsidR="00B825AF" w:rsidRPr="00B825AF" w:rsidRDefault="00B825AF" w:rsidP="00B825AF">
      <w:pPr>
        <w:shd w:val="clear" w:color="auto" w:fill="FFFFFF"/>
        <w:spacing w:after="0"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DESCRIPTION OF THE PREFERRED EMBODIMENTS</w:t>
      </w:r>
    </w:p>
    <w:p w14:paraId="6584E626"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[0043]</w:t>
      </w:r>
    </w:p>
    <w:p w14:paraId="367E2170"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Unless defined otherwise, all technical and scientific terms used herein have the same meaning as commonly understood by one of ordinary skill in the art to which the invention belongs. Although any methods and materials similar or equivalent to those described herein can be used in the practice or testing of the present invention, the preferred methods and materials are now described. All publications mentioned hereunder are incorporated herein by reference.</w:t>
      </w:r>
    </w:p>
    <w:p w14:paraId="1FD5932A"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[0044]</w:t>
      </w:r>
    </w:p>
    <w:p w14:paraId="5F7B850D"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Definitions</w:t>
      </w:r>
    </w:p>
    <w:p w14:paraId="20AC38EA"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[0045]</w:t>
      </w:r>
    </w:p>
    <w:p w14:paraId="0A101FC9"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As used herein, CBD refers to cannabidiol.</w:t>
      </w:r>
    </w:p>
    <w:p w14:paraId="27A00D08"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[0046]</w:t>
      </w:r>
    </w:p>
    <w:p w14:paraId="4220A96C"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As used herein, Δ </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refers to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-tetrahydrocannabinol.</w:t>
      </w:r>
    </w:p>
    <w:p w14:paraId="7A1072F1"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[0047]</w:t>
      </w:r>
    </w:p>
    <w:p w14:paraId="6416782B"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As used herein, Δ </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refers to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-tetrahydrocannabinol.</w:t>
      </w:r>
    </w:p>
    <w:p w14:paraId="4D0CE3C2"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[0048]</w:t>
      </w:r>
    </w:p>
    <w:p w14:paraId="028A7707"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As used herein, “</w:t>
      </w:r>
      <w:proofErr w:type="gramStart"/>
      <w:r w:rsidRPr="00B825AF">
        <w:rPr>
          <w:rFonts w:ascii="Roboto" w:eastAsia="Times New Roman" w:hAnsi="Roboto" w:cs="Times New Roman"/>
          <w:color w:val="333333"/>
          <w:kern w:val="0"/>
          <w:sz w:val="20"/>
          <w:szCs w:val="20"/>
          <w:lang w:val="en"/>
          <w14:ligatures w14:val="none"/>
        </w:rPr>
        <w:t>Lewis</w:t>
      </w:r>
      <w:proofErr w:type="gramEnd"/>
      <w:r w:rsidRPr="00B825AF">
        <w:rPr>
          <w:rFonts w:ascii="Roboto" w:eastAsia="Times New Roman" w:hAnsi="Roboto" w:cs="Times New Roman"/>
          <w:color w:val="333333"/>
          <w:kern w:val="0"/>
          <w:sz w:val="20"/>
          <w:szCs w:val="20"/>
          <w:lang w:val="en"/>
          <w14:ligatures w14:val="none"/>
        </w:rPr>
        <w:t xml:space="preserve"> acid” refers to a powerful electron pair acceptor. Examples include but are by no means limited to BF </w:t>
      </w:r>
      <w:r w:rsidRPr="00B825AF">
        <w:rPr>
          <w:rFonts w:ascii="Roboto" w:eastAsia="Times New Roman" w:hAnsi="Roboto" w:cs="Times New Roman"/>
          <w:color w:val="333333"/>
          <w:kern w:val="0"/>
          <w:sz w:val="20"/>
          <w:szCs w:val="20"/>
          <w:vertAlign w:val="subscript"/>
          <w:lang w:val="en"/>
          <w14:ligatures w14:val="none"/>
        </w:rPr>
        <w:t>3</w:t>
      </w:r>
      <w:r w:rsidRPr="00B825AF">
        <w:rPr>
          <w:rFonts w:ascii="Roboto" w:eastAsia="Times New Roman" w:hAnsi="Roboto" w:cs="Times New Roman"/>
          <w:color w:val="333333"/>
          <w:kern w:val="0"/>
          <w:sz w:val="20"/>
          <w:szCs w:val="20"/>
          <w:lang w:val="en"/>
          <w14:ligatures w14:val="none"/>
        </w:rPr>
        <w:t>Et</w:t>
      </w:r>
      <w:r w:rsidRPr="00B825AF">
        <w:rPr>
          <w:rFonts w:ascii="Roboto" w:eastAsia="Times New Roman" w:hAnsi="Roboto" w:cs="Times New Roman"/>
          <w:color w:val="333333"/>
          <w:kern w:val="0"/>
          <w:sz w:val="20"/>
          <w:szCs w:val="20"/>
          <w:vertAlign w:val="subscript"/>
          <w:lang w:val="en"/>
          <w14:ligatures w14:val="none"/>
        </w:rPr>
        <w:t>2</w:t>
      </w:r>
      <w:r w:rsidRPr="00B825AF">
        <w:rPr>
          <w:rFonts w:ascii="Roboto" w:eastAsia="Times New Roman" w:hAnsi="Roboto" w:cs="Times New Roman"/>
          <w:color w:val="333333"/>
          <w:kern w:val="0"/>
          <w:sz w:val="20"/>
          <w:szCs w:val="20"/>
          <w:lang w:val="en"/>
          <w14:ligatures w14:val="none"/>
        </w:rPr>
        <w:t>O, p-</w:t>
      </w:r>
      <w:proofErr w:type="spellStart"/>
      <w:r w:rsidRPr="00B825AF">
        <w:rPr>
          <w:rFonts w:ascii="Roboto" w:eastAsia="Times New Roman" w:hAnsi="Roboto" w:cs="Times New Roman"/>
          <w:color w:val="333333"/>
          <w:kern w:val="0"/>
          <w:sz w:val="20"/>
          <w:szCs w:val="20"/>
          <w:lang w:val="en"/>
          <w14:ligatures w14:val="none"/>
        </w:rPr>
        <w:t>toluenesulfonic</w:t>
      </w:r>
      <w:proofErr w:type="spellEnd"/>
      <w:r w:rsidRPr="00B825AF">
        <w:rPr>
          <w:rFonts w:ascii="Roboto" w:eastAsia="Times New Roman" w:hAnsi="Roboto" w:cs="Times New Roman"/>
          <w:color w:val="333333"/>
          <w:kern w:val="0"/>
          <w:sz w:val="20"/>
          <w:szCs w:val="20"/>
          <w:lang w:val="en"/>
          <w14:ligatures w14:val="none"/>
        </w:rPr>
        <w:t xml:space="preserve"> acid and boron trifluoride.</w:t>
      </w:r>
    </w:p>
    <w:p w14:paraId="1504EA16"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[0049]</w:t>
      </w:r>
    </w:p>
    <w:p w14:paraId="78951DB7"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Described herein are methods and protocols for converting cannabidiol (CBD) to Δ </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-tetrahydrocannabinol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or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-tetrahydrocannabinol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As will be appreciated by one knowledgeable in the art and as discussed below, the reaction times may be varied somewhat, producing product at different yields and purities. Furthermore, functional equivalents may be substituted where appropriate.</w:t>
      </w:r>
    </w:p>
    <w:p w14:paraId="0BA1F084"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[0050]</w:t>
      </w:r>
    </w:p>
    <w:p w14:paraId="5E94B551"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Specifically, described herein is a method of converting CBD to a tetrahydrocannabinol comprising: providing a reaction mixture comprising a catalyst in an organic solvent, adding CBD to the reaction mixture, mixing said reaction mixture, allowing the mixture to separate into an aqueous phase and an organic phase; removing the organic phase, and eluting the tetrahydrocannabinol from the organic phase. The tetrahydrocannabinol may then be combined with suitable excipients known in the art, thereby forming a pharmaceutical composition.</w:t>
      </w:r>
    </w:p>
    <w:p w14:paraId="09FCDB91"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[0051]</w:t>
      </w:r>
    </w:p>
    <w:p w14:paraId="447FF5CF"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lastRenderedPageBreak/>
        <w:t xml:space="preserve">In some embodiments, the tetrahydrocannabinol at therapeutically effective concentrations or dosages be combined with a pharmaceutically or pharmacologically acceptable carrier, </w:t>
      </w:r>
      <w:proofErr w:type="gramStart"/>
      <w:r w:rsidRPr="00B825AF">
        <w:rPr>
          <w:rFonts w:ascii="Roboto" w:eastAsia="Times New Roman" w:hAnsi="Roboto" w:cs="Times New Roman"/>
          <w:color w:val="333333"/>
          <w:kern w:val="0"/>
          <w:sz w:val="20"/>
          <w:szCs w:val="20"/>
          <w:lang w:val="en"/>
          <w14:ligatures w14:val="none"/>
        </w:rPr>
        <w:t>excipient</w:t>
      </w:r>
      <w:proofErr w:type="gramEnd"/>
      <w:r w:rsidRPr="00B825AF">
        <w:rPr>
          <w:rFonts w:ascii="Roboto" w:eastAsia="Times New Roman" w:hAnsi="Roboto" w:cs="Times New Roman"/>
          <w:color w:val="333333"/>
          <w:kern w:val="0"/>
          <w:sz w:val="20"/>
          <w:szCs w:val="20"/>
          <w:lang w:val="en"/>
          <w14:ligatures w14:val="none"/>
        </w:rPr>
        <w:t xml:space="preserve"> or diluent, either biodegradable or non-biodegradable. Exemplary examples of carriers include, but are by no means limited to, for example, poly(ethylene-vinyl acetate), copolymers of lactic acid and glycolic acid, poly(lactic acid), gelatin, collagen matrices, polysaccharides, poly(D,L lactide), poly(malic acid), poly(caprolactone), celluloses, albumin, starch, casein, dextran, polyesters, ethanol, </w:t>
      </w:r>
      <w:proofErr w:type="spellStart"/>
      <w:r w:rsidRPr="00B825AF">
        <w:rPr>
          <w:rFonts w:ascii="Roboto" w:eastAsia="Times New Roman" w:hAnsi="Roboto" w:cs="Times New Roman"/>
          <w:color w:val="333333"/>
          <w:kern w:val="0"/>
          <w:sz w:val="20"/>
          <w:szCs w:val="20"/>
          <w:lang w:val="en"/>
          <w14:ligatures w14:val="none"/>
        </w:rPr>
        <w:t>mathacrylate</w:t>
      </w:r>
      <w:proofErr w:type="spellEnd"/>
      <w:r w:rsidRPr="00B825AF">
        <w:rPr>
          <w:rFonts w:ascii="Roboto" w:eastAsia="Times New Roman" w:hAnsi="Roboto" w:cs="Times New Roman"/>
          <w:color w:val="333333"/>
          <w:kern w:val="0"/>
          <w:sz w:val="20"/>
          <w:szCs w:val="20"/>
          <w:lang w:val="en"/>
          <w14:ligatures w14:val="none"/>
        </w:rPr>
        <w:t xml:space="preserve">, polyurethane, polyethylene, vinyl polymers, glycols, mixtures thereof and the like. Standard excipients include gelatin, casein, lecithin, gum acacia, cholesterol, tragacanth, stearic acid, benzalkonium chloride, calcium stearate, glyceryl monostearate, </w:t>
      </w:r>
      <w:proofErr w:type="spellStart"/>
      <w:r w:rsidRPr="00B825AF">
        <w:rPr>
          <w:rFonts w:ascii="Roboto" w:eastAsia="Times New Roman" w:hAnsi="Roboto" w:cs="Times New Roman"/>
          <w:color w:val="333333"/>
          <w:kern w:val="0"/>
          <w:sz w:val="20"/>
          <w:szCs w:val="20"/>
          <w:lang w:val="en"/>
          <w14:ligatures w14:val="none"/>
        </w:rPr>
        <w:t>cetostearyl</w:t>
      </w:r>
      <w:proofErr w:type="spellEnd"/>
      <w:r w:rsidRPr="00B825AF">
        <w:rPr>
          <w:rFonts w:ascii="Roboto" w:eastAsia="Times New Roman" w:hAnsi="Roboto" w:cs="Times New Roman"/>
          <w:color w:val="333333"/>
          <w:kern w:val="0"/>
          <w:sz w:val="20"/>
          <w:szCs w:val="20"/>
          <w:lang w:val="en"/>
          <w14:ligatures w14:val="none"/>
        </w:rPr>
        <w:t xml:space="preserve"> alcohol, </w:t>
      </w:r>
      <w:proofErr w:type="spellStart"/>
      <w:r w:rsidRPr="00B825AF">
        <w:rPr>
          <w:rFonts w:ascii="Roboto" w:eastAsia="Times New Roman" w:hAnsi="Roboto" w:cs="Times New Roman"/>
          <w:color w:val="333333"/>
          <w:kern w:val="0"/>
          <w:sz w:val="20"/>
          <w:szCs w:val="20"/>
          <w:lang w:val="en"/>
          <w14:ligatures w14:val="none"/>
        </w:rPr>
        <w:t>cetomacrogol</w:t>
      </w:r>
      <w:proofErr w:type="spellEnd"/>
      <w:r w:rsidRPr="00B825AF">
        <w:rPr>
          <w:rFonts w:ascii="Roboto" w:eastAsia="Times New Roman" w:hAnsi="Roboto" w:cs="Times New Roman"/>
          <w:color w:val="333333"/>
          <w:kern w:val="0"/>
          <w:sz w:val="20"/>
          <w:szCs w:val="20"/>
          <w:lang w:val="en"/>
          <w14:ligatures w14:val="none"/>
        </w:rPr>
        <w:t xml:space="preserve"> emulsifying wax, sorbitan esters, </w:t>
      </w:r>
      <w:proofErr w:type="spellStart"/>
      <w:r w:rsidRPr="00B825AF">
        <w:rPr>
          <w:rFonts w:ascii="Roboto" w:eastAsia="Times New Roman" w:hAnsi="Roboto" w:cs="Times New Roman"/>
          <w:color w:val="333333"/>
          <w:kern w:val="0"/>
          <w:sz w:val="20"/>
          <w:szCs w:val="20"/>
          <w:lang w:val="en"/>
          <w14:ligatures w14:val="none"/>
        </w:rPr>
        <w:t>polyoxyethylene</w:t>
      </w:r>
      <w:proofErr w:type="spellEnd"/>
      <w:r w:rsidRPr="00B825AF">
        <w:rPr>
          <w:rFonts w:ascii="Roboto" w:eastAsia="Times New Roman" w:hAnsi="Roboto" w:cs="Times New Roman"/>
          <w:color w:val="333333"/>
          <w:kern w:val="0"/>
          <w:sz w:val="20"/>
          <w:szCs w:val="20"/>
          <w:lang w:val="en"/>
          <w14:ligatures w14:val="none"/>
        </w:rPr>
        <w:t xml:space="preserve"> alkyl ethers, </w:t>
      </w:r>
      <w:proofErr w:type="spellStart"/>
      <w:r w:rsidRPr="00B825AF">
        <w:rPr>
          <w:rFonts w:ascii="Roboto" w:eastAsia="Times New Roman" w:hAnsi="Roboto" w:cs="Times New Roman"/>
          <w:color w:val="333333"/>
          <w:kern w:val="0"/>
          <w:sz w:val="20"/>
          <w:szCs w:val="20"/>
          <w:lang w:val="en"/>
          <w14:ligatures w14:val="none"/>
        </w:rPr>
        <w:t>polyoxyethylene</w:t>
      </w:r>
      <w:proofErr w:type="spellEnd"/>
      <w:r w:rsidRPr="00B825AF">
        <w:rPr>
          <w:rFonts w:ascii="Roboto" w:eastAsia="Times New Roman" w:hAnsi="Roboto" w:cs="Times New Roman"/>
          <w:color w:val="333333"/>
          <w:kern w:val="0"/>
          <w:sz w:val="20"/>
          <w:szCs w:val="20"/>
          <w:lang w:val="en"/>
          <w14:ligatures w14:val="none"/>
        </w:rPr>
        <w:t xml:space="preserve"> castor oil derivatives, </w:t>
      </w:r>
      <w:proofErr w:type="spellStart"/>
      <w:r w:rsidRPr="00B825AF">
        <w:rPr>
          <w:rFonts w:ascii="Roboto" w:eastAsia="Times New Roman" w:hAnsi="Roboto" w:cs="Times New Roman"/>
          <w:color w:val="333333"/>
          <w:kern w:val="0"/>
          <w:sz w:val="20"/>
          <w:szCs w:val="20"/>
          <w:lang w:val="en"/>
          <w14:ligatures w14:val="none"/>
        </w:rPr>
        <w:t>polyoxyethylene</w:t>
      </w:r>
      <w:proofErr w:type="spellEnd"/>
      <w:r w:rsidRPr="00B825AF">
        <w:rPr>
          <w:rFonts w:ascii="Roboto" w:eastAsia="Times New Roman" w:hAnsi="Roboto" w:cs="Times New Roman"/>
          <w:color w:val="333333"/>
          <w:kern w:val="0"/>
          <w:sz w:val="20"/>
          <w:szCs w:val="20"/>
          <w:lang w:val="en"/>
          <w14:ligatures w14:val="none"/>
        </w:rPr>
        <w:t xml:space="preserve"> sorbitan fatty acid esters, polyethylene glycols, </w:t>
      </w:r>
      <w:proofErr w:type="spellStart"/>
      <w:r w:rsidRPr="00B825AF">
        <w:rPr>
          <w:rFonts w:ascii="Roboto" w:eastAsia="Times New Roman" w:hAnsi="Roboto" w:cs="Times New Roman"/>
          <w:color w:val="333333"/>
          <w:kern w:val="0"/>
          <w:sz w:val="20"/>
          <w:szCs w:val="20"/>
          <w:lang w:val="en"/>
          <w14:ligatures w14:val="none"/>
        </w:rPr>
        <w:t>polyoxyethylene</w:t>
      </w:r>
      <w:proofErr w:type="spellEnd"/>
      <w:r w:rsidRPr="00B825AF">
        <w:rPr>
          <w:rFonts w:ascii="Roboto" w:eastAsia="Times New Roman" w:hAnsi="Roboto" w:cs="Times New Roman"/>
          <w:color w:val="333333"/>
          <w:kern w:val="0"/>
          <w:sz w:val="20"/>
          <w:szCs w:val="20"/>
          <w:lang w:val="en"/>
          <w14:ligatures w14:val="none"/>
        </w:rPr>
        <w:t xml:space="preserve"> stearates, </w:t>
      </w:r>
      <w:proofErr w:type="spellStart"/>
      <w:r w:rsidRPr="00B825AF">
        <w:rPr>
          <w:rFonts w:ascii="Roboto" w:eastAsia="Times New Roman" w:hAnsi="Roboto" w:cs="Times New Roman"/>
          <w:color w:val="333333"/>
          <w:kern w:val="0"/>
          <w:sz w:val="20"/>
          <w:szCs w:val="20"/>
          <w:lang w:val="en"/>
          <w14:ligatures w14:val="none"/>
        </w:rPr>
        <w:t>colloidol</w:t>
      </w:r>
      <w:proofErr w:type="spellEnd"/>
      <w:r w:rsidRPr="00B825AF">
        <w:rPr>
          <w:rFonts w:ascii="Roboto" w:eastAsia="Times New Roman" w:hAnsi="Roboto" w:cs="Times New Roman"/>
          <w:color w:val="333333"/>
          <w:kern w:val="0"/>
          <w:sz w:val="20"/>
          <w:szCs w:val="20"/>
          <w:lang w:val="en"/>
          <w14:ligatures w14:val="none"/>
        </w:rPr>
        <w:t xml:space="preserve"> silicon dioxide, phosphates, sodium </w:t>
      </w:r>
      <w:proofErr w:type="spellStart"/>
      <w:r w:rsidRPr="00B825AF">
        <w:rPr>
          <w:rFonts w:ascii="Roboto" w:eastAsia="Times New Roman" w:hAnsi="Roboto" w:cs="Times New Roman"/>
          <w:color w:val="333333"/>
          <w:kern w:val="0"/>
          <w:sz w:val="20"/>
          <w:szCs w:val="20"/>
          <w:lang w:val="en"/>
          <w14:ligatures w14:val="none"/>
        </w:rPr>
        <w:t>dodecylsulfate</w:t>
      </w:r>
      <w:proofErr w:type="spellEnd"/>
      <w:r w:rsidRPr="00B825AF">
        <w:rPr>
          <w:rFonts w:ascii="Roboto" w:eastAsia="Times New Roman" w:hAnsi="Roboto" w:cs="Times New Roman"/>
          <w:color w:val="333333"/>
          <w:kern w:val="0"/>
          <w:sz w:val="20"/>
          <w:szCs w:val="20"/>
          <w:lang w:val="en"/>
          <w14:ligatures w14:val="none"/>
        </w:rPr>
        <w:t xml:space="preserve">, carboxymethylcellulose calcium, carboxymethylcellulose sodium, methylcellulose, </w:t>
      </w:r>
      <w:proofErr w:type="spellStart"/>
      <w:r w:rsidRPr="00B825AF">
        <w:rPr>
          <w:rFonts w:ascii="Roboto" w:eastAsia="Times New Roman" w:hAnsi="Roboto" w:cs="Times New Roman"/>
          <w:color w:val="333333"/>
          <w:kern w:val="0"/>
          <w:sz w:val="20"/>
          <w:szCs w:val="20"/>
          <w:lang w:val="en"/>
          <w14:ligatures w14:val="none"/>
        </w:rPr>
        <w:t>hydroxyethylcellulose</w:t>
      </w:r>
      <w:proofErr w:type="spellEnd"/>
      <w:r w:rsidRPr="00B825AF">
        <w:rPr>
          <w:rFonts w:ascii="Roboto" w:eastAsia="Times New Roman" w:hAnsi="Roboto" w:cs="Times New Roman"/>
          <w:color w:val="333333"/>
          <w:kern w:val="0"/>
          <w:sz w:val="20"/>
          <w:szCs w:val="20"/>
          <w:lang w:val="en"/>
          <w14:ligatures w14:val="none"/>
        </w:rPr>
        <w:t xml:space="preserve">, </w:t>
      </w:r>
      <w:proofErr w:type="spellStart"/>
      <w:r w:rsidRPr="00B825AF">
        <w:rPr>
          <w:rFonts w:ascii="Roboto" w:eastAsia="Times New Roman" w:hAnsi="Roboto" w:cs="Times New Roman"/>
          <w:color w:val="333333"/>
          <w:kern w:val="0"/>
          <w:sz w:val="20"/>
          <w:szCs w:val="20"/>
          <w:lang w:val="en"/>
          <w14:ligatures w14:val="none"/>
        </w:rPr>
        <w:t>hydroxypropylcellulose</w:t>
      </w:r>
      <w:proofErr w:type="spellEnd"/>
      <w:r w:rsidRPr="00B825AF">
        <w:rPr>
          <w:rFonts w:ascii="Roboto" w:eastAsia="Times New Roman" w:hAnsi="Roboto" w:cs="Times New Roman"/>
          <w:color w:val="333333"/>
          <w:kern w:val="0"/>
          <w:sz w:val="20"/>
          <w:szCs w:val="20"/>
          <w:lang w:val="en"/>
          <w14:ligatures w14:val="none"/>
        </w:rPr>
        <w:t xml:space="preserve">, </w:t>
      </w:r>
      <w:proofErr w:type="spellStart"/>
      <w:r w:rsidRPr="00B825AF">
        <w:rPr>
          <w:rFonts w:ascii="Roboto" w:eastAsia="Times New Roman" w:hAnsi="Roboto" w:cs="Times New Roman"/>
          <w:color w:val="333333"/>
          <w:kern w:val="0"/>
          <w:sz w:val="20"/>
          <w:szCs w:val="20"/>
          <w:lang w:val="en"/>
          <w14:ligatures w14:val="none"/>
        </w:rPr>
        <w:t>hydroxypropylmethycellulose</w:t>
      </w:r>
      <w:proofErr w:type="spellEnd"/>
      <w:r w:rsidRPr="00B825AF">
        <w:rPr>
          <w:rFonts w:ascii="Roboto" w:eastAsia="Times New Roman" w:hAnsi="Roboto" w:cs="Times New Roman"/>
          <w:color w:val="333333"/>
          <w:kern w:val="0"/>
          <w:sz w:val="20"/>
          <w:szCs w:val="20"/>
          <w:lang w:val="en"/>
          <w14:ligatures w14:val="none"/>
        </w:rPr>
        <w:t xml:space="preserve"> phthalate, </w:t>
      </w:r>
      <w:proofErr w:type="spellStart"/>
      <w:r w:rsidRPr="00B825AF">
        <w:rPr>
          <w:rFonts w:ascii="Roboto" w:eastAsia="Times New Roman" w:hAnsi="Roboto" w:cs="Times New Roman"/>
          <w:color w:val="333333"/>
          <w:kern w:val="0"/>
          <w:sz w:val="20"/>
          <w:szCs w:val="20"/>
          <w:lang w:val="en"/>
          <w14:ligatures w14:val="none"/>
        </w:rPr>
        <w:t>noncrystalline</w:t>
      </w:r>
      <w:proofErr w:type="spellEnd"/>
      <w:r w:rsidRPr="00B825AF">
        <w:rPr>
          <w:rFonts w:ascii="Roboto" w:eastAsia="Times New Roman" w:hAnsi="Roboto" w:cs="Times New Roman"/>
          <w:color w:val="333333"/>
          <w:kern w:val="0"/>
          <w:sz w:val="20"/>
          <w:szCs w:val="20"/>
          <w:lang w:val="en"/>
          <w14:ligatures w14:val="none"/>
        </w:rPr>
        <w:t xml:space="preserve"> cellulose, magnesium aluminum silicate, triethanolamine, polyvinyl alcohol, polyvinylpyrrolidone, sugars and starches. See, for example, </w:t>
      </w:r>
      <w:r w:rsidRPr="00B825AF">
        <w:rPr>
          <w:rFonts w:ascii="Roboto" w:eastAsia="Times New Roman" w:hAnsi="Roboto" w:cs="Times New Roman"/>
          <w:i/>
          <w:iCs/>
          <w:color w:val="333333"/>
          <w:kern w:val="0"/>
          <w:sz w:val="20"/>
          <w:szCs w:val="20"/>
          <w:lang w:val="en"/>
          <w14:ligatures w14:val="none"/>
        </w:rPr>
        <w:t>Remington: The Science and Practice of Pharmacy, </w:t>
      </w:r>
      <w:r w:rsidRPr="00B825AF">
        <w:rPr>
          <w:rFonts w:ascii="Roboto" w:eastAsia="Times New Roman" w:hAnsi="Roboto" w:cs="Times New Roman"/>
          <w:color w:val="333333"/>
          <w:kern w:val="0"/>
          <w:sz w:val="20"/>
          <w:szCs w:val="20"/>
          <w:lang w:val="en"/>
          <w14:ligatures w14:val="none"/>
        </w:rPr>
        <w:t>1995, Gennaro ed.</w:t>
      </w:r>
    </w:p>
    <w:p w14:paraId="7C05DF83"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[0052]</w:t>
      </w:r>
    </w:p>
    <w:p w14:paraId="085C9237"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In some embodiments, the catalyst is a Lewis acid, for example, p-</w:t>
      </w:r>
      <w:proofErr w:type="spellStart"/>
      <w:r w:rsidRPr="00B825AF">
        <w:rPr>
          <w:rFonts w:ascii="Roboto" w:eastAsia="Times New Roman" w:hAnsi="Roboto" w:cs="Times New Roman"/>
          <w:color w:val="333333"/>
          <w:kern w:val="0"/>
          <w:sz w:val="20"/>
          <w:szCs w:val="20"/>
          <w:lang w:val="en"/>
          <w14:ligatures w14:val="none"/>
        </w:rPr>
        <w:t>toluenesulfonic</w:t>
      </w:r>
      <w:proofErr w:type="spellEnd"/>
      <w:r w:rsidRPr="00B825AF">
        <w:rPr>
          <w:rFonts w:ascii="Roboto" w:eastAsia="Times New Roman" w:hAnsi="Roboto" w:cs="Times New Roman"/>
          <w:color w:val="333333"/>
          <w:kern w:val="0"/>
          <w:sz w:val="20"/>
          <w:szCs w:val="20"/>
          <w:lang w:val="en"/>
          <w14:ligatures w14:val="none"/>
        </w:rPr>
        <w:t xml:space="preserve"> acid, boron trifluoride or BF </w:t>
      </w:r>
      <w:r w:rsidRPr="00B825AF">
        <w:rPr>
          <w:rFonts w:ascii="Roboto" w:eastAsia="Times New Roman" w:hAnsi="Roboto" w:cs="Times New Roman"/>
          <w:color w:val="333333"/>
          <w:kern w:val="0"/>
          <w:sz w:val="20"/>
          <w:szCs w:val="20"/>
          <w:vertAlign w:val="subscript"/>
          <w:lang w:val="en"/>
          <w14:ligatures w14:val="none"/>
        </w:rPr>
        <w:t>3</w:t>
      </w:r>
      <w:r w:rsidRPr="00B825AF">
        <w:rPr>
          <w:rFonts w:ascii="Roboto" w:eastAsia="Times New Roman" w:hAnsi="Roboto" w:cs="Times New Roman"/>
          <w:color w:val="333333"/>
          <w:kern w:val="0"/>
          <w:sz w:val="20"/>
          <w:szCs w:val="20"/>
          <w:lang w:val="en"/>
          <w14:ligatures w14:val="none"/>
        </w:rPr>
        <w:t>Et</w:t>
      </w:r>
      <w:r w:rsidRPr="00B825AF">
        <w:rPr>
          <w:rFonts w:ascii="Roboto" w:eastAsia="Times New Roman" w:hAnsi="Roboto" w:cs="Times New Roman"/>
          <w:color w:val="333333"/>
          <w:kern w:val="0"/>
          <w:sz w:val="20"/>
          <w:szCs w:val="20"/>
          <w:vertAlign w:val="subscript"/>
          <w:lang w:val="en"/>
          <w14:ligatures w14:val="none"/>
        </w:rPr>
        <w:t>2</w:t>
      </w:r>
      <w:r w:rsidRPr="00B825AF">
        <w:rPr>
          <w:rFonts w:ascii="Roboto" w:eastAsia="Times New Roman" w:hAnsi="Roboto" w:cs="Times New Roman"/>
          <w:color w:val="333333"/>
          <w:kern w:val="0"/>
          <w:sz w:val="20"/>
          <w:szCs w:val="20"/>
          <w:lang w:val="en"/>
          <w14:ligatures w14:val="none"/>
        </w:rPr>
        <w:t>O. In some embodiments, the BF</w:t>
      </w:r>
      <w:r w:rsidRPr="00B825AF">
        <w:rPr>
          <w:rFonts w:ascii="Roboto" w:eastAsia="Times New Roman" w:hAnsi="Roboto" w:cs="Times New Roman"/>
          <w:color w:val="333333"/>
          <w:kern w:val="0"/>
          <w:sz w:val="20"/>
          <w:szCs w:val="20"/>
          <w:vertAlign w:val="subscript"/>
          <w:lang w:val="en"/>
          <w14:ligatures w14:val="none"/>
        </w:rPr>
        <w:t>3</w:t>
      </w:r>
      <w:r w:rsidRPr="00B825AF">
        <w:rPr>
          <w:rFonts w:ascii="Roboto" w:eastAsia="Times New Roman" w:hAnsi="Roboto" w:cs="Times New Roman"/>
          <w:color w:val="333333"/>
          <w:kern w:val="0"/>
          <w:sz w:val="20"/>
          <w:szCs w:val="20"/>
          <w:lang w:val="en"/>
          <w14:ligatures w14:val="none"/>
        </w:rPr>
        <w:t>Et</w:t>
      </w:r>
      <w:r w:rsidRPr="00B825AF">
        <w:rPr>
          <w:rFonts w:ascii="Roboto" w:eastAsia="Times New Roman" w:hAnsi="Roboto" w:cs="Times New Roman"/>
          <w:color w:val="333333"/>
          <w:kern w:val="0"/>
          <w:sz w:val="20"/>
          <w:szCs w:val="20"/>
          <w:vertAlign w:val="subscript"/>
          <w:lang w:val="en"/>
          <w14:ligatures w14:val="none"/>
        </w:rPr>
        <w:t>2</w:t>
      </w:r>
      <w:r w:rsidRPr="00B825AF">
        <w:rPr>
          <w:rFonts w:ascii="Roboto" w:eastAsia="Times New Roman" w:hAnsi="Roboto" w:cs="Times New Roman"/>
          <w:color w:val="333333"/>
          <w:kern w:val="0"/>
          <w:sz w:val="20"/>
          <w:szCs w:val="20"/>
          <w:lang w:val="en"/>
          <w14:ligatures w14:val="none"/>
        </w:rPr>
        <w:t xml:space="preserve">O is in dry methylene chloride, </w:t>
      </w:r>
      <w:proofErr w:type="spellStart"/>
      <w:r w:rsidRPr="00B825AF">
        <w:rPr>
          <w:rFonts w:ascii="Roboto" w:eastAsia="Times New Roman" w:hAnsi="Roboto" w:cs="Times New Roman"/>
          <w:color w:val="333333"/>
          <w:kern w:val="0"/>
          <w:sz w:val="20"/>
          <w:szCs w:val="20"/>
          <w:lang w:val="en"/>
          <w14:ligatures w14:val="none"/>
        </w:rPr>
        <w:t>ehtyl</w:t>
      </w:r>
      <w:proofErr w:type="spellEnd"/>
      <w:r w:rsidRPr="00B825AF">
        <w:rPr>
          <w:rFonts w:ascii="Roboto" w:eastAsia="Times New Roman" w:hAnsi="Roboto" w:cs="Times New Roman"/>
          <w:color w:val="333333"/>
          <w:kern w:val="0"/>
          <w:sz w:val="20"/>
          <w:szCs w:val="20"/>
          <w:lang w:val="en"/>
          <w14:ligatures w14:val="none"/>
        </w:rPr>
        <w:t xml:space="preserve"> acetate, ethanol, </w:t>
      </w:r>
      <w:proofErr w:type="gramStart"/>
      <w:r w:rsidRPr="00B825AF">
        <w:rPr>
          <w:rFonts w:ascii="Roboto" w:eastAsia="Times New Roman" w:hAnsi="Roboto" w:cs="Times New Roman"/>
          <w:color w:val="333333"/>
          <w:kern w:val="0"/>
          <w:sz w:val="20"/>
          <w:szCs w:val="20"/>
          <w:lang w:val="en"/>
          <w14:ligatures w14:val="none"/>
        </w:rPr>
        <w:t>hexane</w:t>
      </w:r>
      <w:proofErr w:type="gramEnd"/>
      <w:r w:rsidRPr="00B825AF">
        <w:rPr>
          <w:rFonts w:ascii="Roboto" w:eastAsia="Times New Roman" w:hAnsi="Roboto" w:cs="Times New Roman"/>
          <w:color w:val="333333"/>
          <w:kern w:val="0"/>
          <w:sz w:val="20"/>
          <w:szCs w:val="20"/>
          <w:lang w:val="en"/>
          <w14:ligatures w14:val="none"/>
        </w:rPr>
        <w:t xml:space="preserve"> or other organic solvent. In yet other examples, the catalyst may be hydrochloric acid in ethanol or sulfuric acid in cyclohexane.</w:t>
      </w:r>
    </w:p>
    <w:p w14:paraId="6261F190"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[0053]</w:t>
      </w:r>
    </w:p>
    <w:p w14:paraId="627D1A3F"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In some embodiments, a weak base is added to the reaction mixture prior to allowing the reaction mixture to separate into organic and aqueous phases. The base may be an alkali metal hydrogen carbonate or a carbonate of an alkali metal.</w:t>
      </w:r>
    </w:p>
    <w:p w14:paraId="7464C32B"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[0054]</w:t>
      </w:r>
    </w:p>
    <w:p w14:paraId="58A0321E"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In some embodiments, the organic layer is dried prior to eluting. In these embodiments, a suitable drying or dehydration compound, for example, </w:t>
      </w:r>
      <w:proofErr w:type="spellStart"/>
      <w:r w:rsidRPr="00B825AF">
        <w:rPr>
          <w:rFonts w:ascii="Roboto" w:eastAsia="Times New Roman" w:hAnsi="Roboto" w:cs="Times New Roman"/>
          <w:color w:val="333333"/>
          <w:kern w:val="0"/>
          <w:sz w:val="20"/>
          <w:szCs w:val="20"/>
          <w:lang w:val="en"/>
          <w14:ligatures w14:val="none"/>
        </w:rPr>
        <w:t>MgSO</w:t>
      </w:r>
      <w:proofErr w:type="spellEnd"/>
      <w:r w:rsidRPr="00B825AF">
        <w:rPr>
          <w:rFonts w:ascii="Roboto" w:eastAsia="Times New Roman" w:hAnsi="Roboto" w:cs="Times New Roman"/>
          <w:color w:val="333333"/>
          <w:kern w:val="0"/>
          <w:sz w:val="20"/>
          <w:szCs w:val="20"/>
          <w:lang w:val="en"/>
          <w14:ligatures w14:val="none"/>
        </w:rPr>
        <w:t> </w:t>
      </w:r>
      <w:r w:rsidRPr="00B825AF">
        <w:rPr>
          <w:rFonts w:ascii="Roboto" w:eastAsia="Times New Roman" w:hAnsi="Roboto" w:cs="Times New Roman"/>
          <w:color w:val="333333"/>
          <w:kern w:val="0"/>
          <w:sz w:val="20"/>
          <w:szCs w:val="20"/>
          <w:vertAlign w:val="subscript"/>
          <w:lang w:val="en"/>
          <w14:ligatures w14:val="none"/>
        </w:rPr>
        <w:t>4 </w:t>
      </w:r>
      <w:r w:rsidRPr="00B825AF">
        <w:rPr>
          <w:rFonts w:ascii="Roboto" w:eastAsia="Times New Roman" w:hAnsi="Roboto" w:cs="Times New Roman"/>
          <w:color w:val="333333"/>
          <w:kern w:val="0"/>
          <w:sz w:val="20"/>
          <w:szCs w:val="20"/>
          <w:lang w:val="en"/>
          <w14:ligatures w14:val="none"/>
        </w:rPr>
        <w:t>or Na</w:t>
      </w:r>
      <w:r w:rsidRPr="00B825AF">
        <w:rPr>
          <w:rFonts w:ascii="Roboto" w:eastAsia="Times New Roman" w:hAnsi="Roboto" w:cs="Times New Roman"/>
          <w:color w:val="333333"/>
          <w:kern w:val="0"/>
          <w:sz w:val="20"/>
          <w:szCs w:val="20"/>
          <w:vertAlign w:val="subscript"/>
          <w:lang w:val="en"/>
          <w14:ligatures w14:val="none"/>
        </w:rPr>
        <w:t>2</w:t>
      </w:r>
      <w:r w:rsidRPr="00B825AF">
        <w:rPr>
          <w:rFonts w:ascii="Roboto" w:eastAsia="Times New Roman" w:hAnsi="Roboto" w:cs="Times New Roman"/>
          <w:color w:val="333333"/>
          <w:kern w:val="0"/>
          <w:sz w:val="20"/>
          <w:szCs w:val="20"/>
          <w:lang w:val="en"/>
          <w14:ligatures w14:val="none"/>
        </w:rPr>
        <w:t>SO</w:t>
      </w:r>
      <w:r w:rsidRPr="00B825AF">
        <w:rPr>
          <w:rFonts w:ascii="Roboto" w:eastAsia="Times New Roman" w:hAnsi="Roboto" w:cs="Times New Roman"/>
          <w:color w:val="333333"/>
          <w:kern w:val="0"/>
          <w:sz w:val="20"/>
          <w:szCs w:val="20"/>
          <w:vertAlign w:val="subscript"/>
          <w:lang w:val="en"/>
          <w14:ligatures w14:val="none"/>
        </w:rPr>
        <w:t>4 </w:t>
      </w:r>
      <w:r w:rsidRPr="00B825AF">
        <w:rPr>
          <w:rFonts w:ascii="Roboto" w:eastAsia="Times New Roman" w:hAnsi="Roboto" w:cs="Times New Roman"/>
          <w:color w:val="333333"/>
          <w:kern w:val="0"/>
          <w:sz w:val="20"/>
          <w:szCs w:val="20"/>
          <w:lang w:val="en"/>
          <w14:ligatures w14:val="none"/>
        </w:rPr>
        <w:t>is used.</w:t>
      </w:r>
    </w:p>
    <w:p w14:paraId="14AF9F83"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[0055]</w:t>
      </w:r>
    </w:p>
    <w:p w14:paraId="30872CAC"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In yet other embodiments, the process may be carried out under a nitrogen atmosphere.</w:t>
      </w:r>
    </w:p>
    <w:p w14:paraId="4CC99248"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[0056]</w:t>
      </w:r>
    </w:p>
    <w:p w14:paraId="6BFDBF27"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As discussed below, yield is determined by looking at the peak area for the isolated compound in the gas chromatography—mass spectra analysis of the crude reaction product mixture. It is important to note that in the prior art, yield is often calculated </w:t>
      </w:r>
      <w:proofErr w:type="gramStart"/>
      <w:r w:rsidRPr="00B825AF">
        <w:rPr>
          <w:rFonts w:ascii="Roboto" w:eastAsia="Times New Roman" w:hAnsi="Roboto" w:cs="Times New Roman"/>
          <w:color w:val="333333"/>
          <w:kern w:val="0"/>
          <w:sz w:val="20"/>
          <w:szCs w:val="20"/>
          <w:lang w:val="en"/>
          <w14:ligatures w14:val="none"/>
        </w:rPr>
        <w:t>on the basis of</w:t>
      </w:r>
      <w:proofErr w:type="gramEnd"/>
      <w:r w:rsidRPr="00B825AF">
        <w:rPr>
          <w:rFonts w:ascii="Roboto" w:eastAsia="Times New Roman" w:hAnsi="Roboto" w:cs="Times New Roman"/>
          <w:color w:val="333333"/>
          <w:kern w:val="0"/>
          <w:sz w:val="20"/>
          <w:szCs w:val="20"/>
          <w:lang w:val="en"/>
          <w14:ligatures w14:val="none"/>
        </w:rPr>
        <w:t xml:space="preserve"> the basis of </w:t>
      </w:r>
      <w:proofErr w:type="gramStart"/>
      <w:r w:rsidRPr="00B825AF">
        <w:rPr>
          <w:rFonts w:ascii="Roboto" w:eastAsia="Times New Roman" w:hAnsi="Roboto" w:cs="Times New Roman"/>
          <w:color w:val="333333"/>
          <w:kern w:val="0"/>
          <w:sz w:val="20"/>
          <w:szCs w:val="20"/>
          <w:lang w:val="en"/>
          <w14:ligatures w14:val="none"/>
        </w:rPr>
        <w:t>first</w:t>
      </w:r>
      <w:proofErr w:type="gramEnd"/>
      <w:r w:rsidRPr="00B825AF">
        <w:rPr>
          <w:rFonts w:ascii="Roboto" w:eastAsia="Times New Roman" w:hAnsi="Roboto" w:cs="Times New Roman"/>
          <w:color w:val="333333"/>
          <w:kern w:val="0"/>
          <w:sz w:val="20"/>
          <w:szCs w:val="20"/>
          <w:lang w:val="en"/>
          <w14:ligatures w14:val="none"/>
        </w:rPr>
        <w:t xml:space="preserve"> isolated crude product before final purification. In some embodiments of the process, as discussed below, </w:t>
      </w:r>
      <w:proofErr w:type="gramStart"/>
      <w:r w:rsidRPr="00B825AF">
        <w:rPr>
          <w:rFonts w:ascii="Roboto" w:eastAsia="Times New Roman" w:hAnsi="Roboto" w:cs="Times New Roman"/>
          <w:color w:val="333333"/>
          <w:kern w:val="0"/>
          <w:sz w:val="20"/>
          <w:szCs w:val="20"/>
          <w:lang w:val="en"/>
          <w14:ligatures w14:val="none"/>
        </w:rPr>
        <w:t>yield</w:t>
      </w:r>
      <w:proofErr w:type="gramEnd"/>
      <w:r w:rsidRPr="00B825AF">
        <w:rPr>
          <w:rFonts w:ascii="Roboto" w:eastAsia="Times New Roman" w:hAnsi="Roboto" w:cs="Times New Roman"/>
          <w:color w:val="333333"/>
          <w:kern w:val="0"/>
          <w:sz w:val="20"/>
          <w:szCs w:val="20"/>
          <w:lang w:val="en"/>
          <w14:ligatures w14:val="none"/>
        </w:rPr>
        <w:t xml:space="preserve"> is at least 50%. In other embodiments, the yield is at least 60%. In other embodiments, yield is at least 70%. In yet other embodiments, yield is 70-85%.</w:t>
      </w:r>
    </w:p>
    <w:p w14:paraId="009B23B2"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[0057]</w:t>
      </w:r>
    </w:p>
    <w:p w14:paraId="5AB52620"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Purity is also determined by GC-MS </w:t>
      </w:r>
      <w:proofErr w:type="gramStart"/>
      <w:r w:rsidRPr="00B825AF">
        <w:rPr>
          <w:rFonts w:ascii="Roboto" w:eastAsia="Times New Roman" w:hAnsi="Roboto" w:cs="Times New Roman"/>
          <w:color w:val="333333"/>
          <w:kern w:val="0"/>
          <w:sz w:val="20"/>
          <w:szCs w:val="20"/>
          <w:lang w:val="en"/>
          <w14:ligatures w14:val="none"/>
        </w:rPr>
        <w:t>and also</w:t>
      </w:r>
      <w:proofErr w:type="gramEnd"/>
      <w:r w:rsidRPr="00B825AF">
        <w:rPr>
          <w:rFonts w:ascii="Roboto" w:eastAsia="Times New Roman" w:hAnsi="Roboto" w:cs="Times New Roman"/>
          <w:color w:val="333333"/>
          <w:kern w:val="0"/>
          <w:sz w:val="20"/>
          <w:szCs w:val="20"/>
          <w:lang w:val="en"/>
          <w14:ligatures w14:val="none"/>
        </w:rPr>
        <w:t xml:space="preserve"> by analytical HPLC. The total ion chromatogram from the GC-MS gives information </w:t>
      </w:r>
      <w:proofErr w:type="gramStart"/>
      <w:r w:rsidRPr="00B825AF">
        <w:rPr>
          <w:rFonts w:ascii="Roboto" w:eastAsia="Times New Roman" w:hAnsi="Roboto" w:cs="Times New Roman"/>
          <w:color w:val="333333"/>
          <w:kern w:val="0"/>
          <w:sz w:val="20"/>
          <w:szCs w:val="20"/>
          <w:lang w:val="en"/>
          <w14:ligatures w14:val="none"/>
        </w:rPr>
        <w:t>similar to</w:t>
      </w:r>
      <w:proofErr w:type="gramEnd"/>
      <w:r w:rsidRPr="00B825AF">
        <w:rPr>
          <w:rFonts w:ascii="Roboto" w:eastAsia="Times New Roman" w:hAnsi="Roboto" w:cs="Times New Roman"/>
          <w:color w:val="333333"/>
          <w:kern w:val="0"/>
          <w:sz w:val="20"/>
          <w:szCs w:val="20"/>
          <w:lang w:val="en"/>
          <w14:ligatures w14:val="none"/>
        </w:rPr>
        <w:t xml:space="preserve"> that provided by an FID-GC in that the peak area is proportional to the mass of the analytes detected. Total peak area and the peak areas of the individual analytes can be compared in the GC-MS case </w:t>
      </w:r>
      <w:proofErr w:type="gramStart"/>
      <w:r w:rsidRPr="00B825AF">
        <w:rPr>
          <w:rFonts w:ascii="Roboto" w:eastAsia="Times New Roman" w:hAnsi="Roboto" w:cs="Times New Roman"/>
          <w:color w:val="333333"/>
          <w:kern w:val="0"/>
          <w:sz w:val="20"/>
          <w:szCs w:val="20"/>
          <w:lang w:val="en"/>
          <w14:ligatures w14:val="none"/>
        </w:rPr>
        <w:t>as long as</w:t>
      </w:r>
      <w:proofErr w:type="gramEnd"/>
      <w:r w:rsidRPr="00B825AF">
        <w:rPr>
          <w:rFonts w:ascii="Roboto" w:eastAsia="Times New Roman" w:hAnsi="Roboto" w:cs="Times New Roman"/>
          <w:color w:val="333333"/>
          <w:kern w:val="0"/>
          <w:sz w:val="20"/>
          <w:szCs w:val="20"/>
          <w:lang w:val="en"/>
          <w14:ligatures w14:val="none"/>
        </w:rPr>
        <w:t xml:space="preserve"> the masses are in generally the same range. As discussed below, in some embodiments, purity of the tetrahydrocannabinols isolated by the process is greater than 90%. In yet other embodiments, purity is greater than 95%. In yet other embodiments, purity is greater than 97%. In yet other embodiments, purity is 98-99%.</w:t>
      </w:r>
    </w:p>
    <w:p w14:paraId="728477E2"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[0058]</w:t>
      </w:r>
    </w:p>
    <w:p w14:paraId="5EF811BC"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The invention will now be described by means of examples, although the invention is not limited to these examples.</w:t>
      </w:r>
    </w:p>
    <w:p w14:paraId="6DCD4438" w14:textId="77777777" w:rsidR="00B825AF" w:rsidRPr="00B825AF" w:rsidRDefault="00B825AF" w:rsidP="00B825AF">
      <w:pPr>
        <w:shd w:val="clear" w:color="auto" w:fill="FFFFFF"/>
        <w:spacing w:after="0"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EXAMPLE </w:t>
      </w:r>
      <w:proofErr w:type="spellStart"/>
      <w:r w:rsidRPr="00B825AF">
        <w:rPr>
          <w:rFonts w:ascii="Roboto" w:eastAsia="Times New Roman" w:hAnsi="Roboto" w:cs="Times New Roman"/>
          <w:color w:val="333333"/>
          <w:kern w:val="0"/>
          <w:sz w:val="20"/>
          <w:szCs w:val="20"/>
          <w:lang w:val="en"/>
          <w14:ligatures w14:val="none"/>
        </w:rPr>
        <w:t>IConversion</w:t>
      </w:r>
      <w:proofErr w:type="spellEnd"/>
      <w:r w:rsidRPr="00B825AF">
        <w:rPr>
          <w:rFonts w:ascii="Roboto" w:eastAsia="Times New Roman" w:hAnsi="Roboto" w:cs="Times New Roman"/>
          <w:color w:val="333333"/>
          <w:kern w:val="0"/>
          <w:sz w:val="20"/>
          <w:szCs w:val="20"/>
          <w:lang w:val="en"/>
          <w14:ligatures w14:val="none"/>
        </w:rPr>
        <w:t xml:space="preserve"> of CBD to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w:t>
      </w:r>
    </w:p>
    <w:p w14:paraId="76BEF9E6"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[0059]</w:t>
      </w:r>
    </w:p>
    <w:p w14:paraId="1785D994"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lastRenderedPageBreak/>
        <w:t>CBD (300 mg) was added to dried p-</w:t>
      </w:r>
      <w:proofErr w:type="spellStart"/>
      <w:r w:rsidRPr="00B825AF">
        <w:rPr>
          <w:rFonts w:ascii="Roboto" w:eastAsia="Times New Roman" w:hAnsi="Roboto" w:cs="Times New Roman"/>
          <w:color w:val="333333"/>
          <w:kern w:val="0"/>
          <w:sz w:val="20"/>
          <w:szCs w:val="20"/>
          <w:lang w:val="en"/>
          <w14:ligatures w14:val="none"/>
        </w:rPr>
        <w:t>toluenesulfonic</w:t>
      </w:r>
      <w:proofErr w:type="spellEnd"/>
      <w:r w:rsidRPr="00B825AF">
        <w:rPr>
          <w:rFonts w:ascii="Roboto" w:eastAsia="Times New Roman" w:hAnsi="Roboto" w:cs="Times New Roman"/>
          <w:color w:val="333333"/>
          <w:kern w:val="0"/>
          <w:sz w:val="20"/>
          <w:szCs w:val="20"/>
          <w:lang w:val="en"/>
          <w14:ligatures w14:val="none"/>
        </w:rPr>
        <w:t xml:space="preserve"> acid (30 mg) in toluene (15 ml), under N </w:t>
      </w:r>
      <w:r w:rsidRPr="00B825AF">
        <w:rPr>
          <w:rFonts w:ascii="Roboto" w:eastAsia="Times New Roman" w:hAnsi="Roboto" w:cs="Times New Roman"/>
          <w:color w:val="333333"/>
          <w:kern w:val="0"/>
          <w:sz w:val="20"/>
          <w:szCs w:val="20"/>
          <w:vertAlign w:val="subscript"/>
          <w:lang w:val="en"/>
          <w14:ligatures w14:val="none"/>
        </w:rPr>
        <w:t>2 </w:t>
      </w:r>
      <w:r w:rsidRPr="00B825AF">
        <w:rPr>
          <w:rFonts w:ascii="Roboto" w:eastAsia="Times New Roman" w:hAnsi="Roboto" w:cs="Times New Roman"/>
          <w:color w:val="333333"/>
          <w:kern w:val="0"/>
          <w:sz w:val="20"/>
          <w:szCs w:val="20"/>
          <w:lang w:val="en"/>
          <w14:ligatures w14:val="none"/>
        </w:rPr>
        <w:t>atmosphere. In this example, the mixture was refluxed (under N</w:t>
      </w:r>
      <w:r w:rsidRPr="00B825AF">
        <w:rPr>
          <w:rFonts w:ascii="Roboto" w:eastAsia="Times New Roman" w:hAnsi="Roboto" w:cs="Times New Roman"/>
          <w:color w:val="333333"/>
          <w:kern w:val="0"/>
          <w:sz w:val="20"/>
          <w:szCs w:val="20"/>
          <w:vertAlign w:val="subscript"/>
          <w:lang w:val="en"/>
          <w14:ligatures w14:val="none"/>
        </w:rPr>
        <w:t>2</w:t>
      </w:r>
      <w:r w:rsidRPr="00B825AF">
        <w:rPr>
          <w:rFonts w:ascii="Roboto" w:eastAsia="Times New Roman" w:hAnsi="Roboto" w:cs="Times New Roman"/>
          <w:color w:val="333333"/>
          <w:kern w:val="0"/>
          <w:sz w:val="20"/>
          <w:szCs w:val="20"/>
          <w:lang w:val="en"/>
          <w14:ligatures w14:val="none"/>
        </w:rPr>
        <w:t>) for 1 hour, although other time periods may also be used, as discussed below. It was then diluted with ether (20 ml) and poured into cold water, The upper layer was separated, washed with aqueous 5% NaHCO</w:t>
      </w:r>
      <w:r w:rsidRPr="00B825AF">
        <w:rPr>
          <w:rFonts w:ascii="Roboto" w:eastAsia="Times New Roman" w:hAnsi="Roboto" w:cs="Times New Roman"/>
          <w:color w:val="333333"/>
          <w:kern w:val="0"/>
          <w:sz w:val="20"/>
          <w:szCs w:val="20"/>
          <w:vertAlign w:val="subscript"/>
          <w:lang w:val="en"/>
          <w14:ligatures w14:val="none"/>
        </w:rPr>
        <w:t>3</w:t>
      </w:r>
      <w:r w:rsidRPr="00B825AF">
        <w:rPr>
          <w:rFonts w:ascii="Roboto" w:eastAsia="Times New Roman" w:hAnsi="Roboto" w:cs="Times New Roman"/>
          <w:color w:val="333333"/>
          <w:kern w:val="0"/>
          <w:sz w:val="20"/>
          <w:szCs w:val="20"/>
          <w:lang w:val="en"/>
          <w14:ligatures w14:val="none"/>
        </w:rPr>
        <w:t>, then with water, dried over MgSO</w:t>
      </w:r>
      <w:r w:rsidRPr="00B825AF">
        <w:rPr>
          <w:rFonts w:ascii="Roboto" w:eastAsia="Times New Roman" w:hAnsi="Roboto" w:cs="Times New Roman"/>
          <w:color w:val="333333"/>
          <w:kern w:val="0"/>
          <w:sz w:val="20"/>
          <w:szCs w:val="20"/>
          <w:vertAlign w:val="subscript"/>
          <w:lang w:val="en"/>
          <w14:ligatures w14:val="none"/>
        </w:rPr>
        <w:t>4 </w:t>
      </w:r>
      <w:r w:rsidRPr="00B825AF">
        <w:rPr>
          <w:rFonts w:ascii="Roboto" w:eastAsia="Times New Roman" w:hAnsi="Roboto" w:cs="Times New Roman"/>
          <w:color w:val="333333"/>
          <w:kern w:val="0"/>
          <w:sz w:val="20"/>
          <w:szCs w:val="20"/>
          <w:lang w:val="en"/>
          <w14:ligatures w14:val="none"/>
        </w:rPr>
        <w:t xml:space="preserve">and evaporated. The viscous oil showed mainly one spot on TLC (using 20% ether in petroleum ether as </w:t>
      </w:r>
      <w:proofErr w:type="gramStart"/>
      <w:r w:rsidRPr="00B825AF">
        <w:rPr>
          <w:rFonts w:ascii="Roboto" w:eastAsia="Times New Roman" w:hAnsi="Roboto" w:cs="Times New Roman"/>
          <w:color w:val="333333"/>
          <w:kern w:val="0"/>
          <w:sz w:val="20"/>
          <w:szCs w:val="20"/>
          <w:lang w:val="en"/>
          <w14:ligatures w14:val="none"/>
        </w:rPr>
        <w:t>eluent</w:t>
      </w:r>
      <w:proofErr w:type="gramEnd"/>
      <w:r w:rsidRPr="00B825AF">
        <w:rPr>
          <w:rFonts w:ascii="Roboto" w:eastAsia="Times New Roman" w:hAnsi="Roboto" w:cs="Times New Roman"/>
          <w:color w:val="333333"/>
          <w:kern w:val="0"/>
          <w:sz w:val="20"/>
          <w:szCs w:val="20"/>
          <w:lang w:val="en"/>
          <w14:ligatures w14:val="none"/>
        </w:rPr>
        <w:t>). HPLC, on the crude oil, showed the presence of 86%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The oil was chromatographed on a silica gel column (6 g). Elution with 5 to 10% ether in petroleum ether gave a fraction (244 mg, 81%) of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98.6% pure. When the reaction was carried out using various reflux times showed the presence of 79.33%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(15 minutes), 81.7%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(30 minutes) and 84.6%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(2 hours).</w:t>
      </w:r>
    </w:p>
    <w:p w14:paraId="04F8C156"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[0060]</w:t>
      </w:r>
    </w:p>
    <w:p w14:paraId="561DA70E"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In the example described above, normal phase HPLC separation is used wherein the column is for example a silica gel and the mobile phase is organic, for example, hexane or ethyl ether-hexane. In other embodiments, reverse phase HPLC separation is used, wherein the column is for example C18 bonded silica gel and the mobile phase is water-methanol or water-acetonitrile. In each case, solvent programming is used.</w:t>
      </w:r>
    </w:p>
    <w:p w14:paraId="4A9EA15F"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[0061]</w:t>
      </w:r>
    </w:p>
    <w:p w14:paraId="42A198D2"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The p-</w:t>
      </w:r>
      <w:proofErr w:type="spellStart"/>
      <w:r w:rsidRPr="00B825AF">
        <w:rPr>
          <w:rFonts w:ascii="Roboto" w:eastAsia="Times New Roman" w:hAnsi="Roboto" w:cs="Times New Roman"/>
          <w:color w:val="333333"/>
          <w:kern w:val="0"/>
          <w:sz w:val="20"/>
          <w:szCs w:val="20"/>
          <w:lang w:val="en"/>
          <w14:ligatures w14:val="none"/>
        </w:rPr>
        <w:t>toluenesulfonic</w:t>
      </w:r>
      <w:proofErr w:type="spellEnd"/>
      <w:r w:rsidRPr="00B825AF">
        <w:rPr>
          <w:rFonts w:ascii="Roboto" w:eastAsia="Times New Roman" w:hAnsi="Roboto" w:cs="Times New Roman"/>
          <w:color w:val="333333"/>
          <w:kern w:val="0"/>
          <w:sz w:val="20"/>
          <w:szCs w:val="20"/>
          <w:lang w:val="en"/>
          <w14:ligatures w14:val="none"/>
        </w:rPr>
        <w:t xml:space="preserve"> acid is used as a catalyst in the above example. It is of note that boron trifluoride could also be used as a catalyst, as could a number of other </w:t>
      </w:r>
      <w:proofErr w:type="gramStart"/>
      <w:r w:rsidRPr="00B825AF">
        <w:rPr>
          <w:rFonts w:ascii="Roboto" w:eastAsia="Times New Roman" w:hAnsi="Roboto" w:cs="Times New Roman"/>
          <w:color w:val="333333"/>
          <w:kern w:val="0"/>
          <w:sz w:val="20"/>
          <w:szCs w:val="20"/>
          <w:lang w:val="en"/>
          <w14:ligatures w14:val="none"/>
        </w:rPr>
        <w:t>Lewis</w:t>
      </w:r>
      <w:proofErr w:type="gramEnd"/>
      <w:r w:rsidRPr="00B825AF">
        <w:rPr>
          <w:rFonts w:ascii="Roboto" w:eastAsia="Times New Roman" w:hAnsi="Roboto" w:cs="Times New Roman"/>
          <w:color w:val="333333"/>
          <w:kern w:val="0"/>
          <w:sz w:val="20"/>
          <w:szCs w:val="20"/>
          <w:lang w:val="en"/>
          <w14:ligatures w14:val="none"/>
        </w:rPr>
        <w:t xml:space="preserve"> acids known in the art. It </w:t>
      </w:r>
      <w:proofErr w:type="gramStart"/>
      <w:r w:rsidRPr="00B825AF">
        <w:rPr>
          <w:rFonts w:ascii="Roboto" w:eastAsia="Times New Roman" w:hAnsi="Roboto" w:cs="Times New Roman"/>
          <w:color w:val="333333"/>
          <w:kern w:val="0"/>
          <w:sz w:val="20"/>
          <w:szCs w:val="20"/>
          <w:lang w:val="en"/>
          <w14:ligatures w14:val="none"/>
        </w:rPr>
        <w:t>is of</w:t>
      </w:r>
      <w:proofErr w:type="gramEnd"/>
      <w:r w:rsidRPr="00B825AF">
        <w:rPr>
          <w:rFonts w:ascii="Roboto" w:eastAsia="Times New Roman" w:hAnsi="Roboto" w:cs="Times New Roman"/>
          <w:color w:val="333333"/>
          <w:kern w:val="0"/>
          <w:sz w:val="20"/>
          <w:szCs w:val="20"/>
          <w:lang w:val="en"/>
          <w14:ligatures w14:val="none"/>
        </w:rPr>
        <w:t xml:space="preserve"> note that the exact proportion is not essential to the reaction proceeding. It is of further note that the nitrogen atmosphere does not appear as necessary as during the conversion of CBD to Δ </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It is also of note that other solvents may also be used, for example, benzene, but toluene has produced the best results so far.</w:t>
      </w:r>
    </w:p>
    <w:p w14:paraId="4C708BED"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[0062]</w:t>
      </w:r>
    </w:p>
    <w:p w14:paraId="14B4E28F"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In other embodiments, anhydrous Na </w:t>
      </w:r>
      <w:r w:rsidRPr="00B825AF">
        <w:rPr>
          <w:rFonts w:ascii="Roboto" w:eastAsia="Times New Roman" w:hAnsi="Roboto" w:cs="Times New Roman"/>
          <w:color w:val="333333"/>
          <w:kern w:val="0"/>
          <w:sz w:val="20"/>
          <w:szCs w:val="20"/>
          <w:vertAlign w:val="subscript"/>
          <w:lang w:val="en"/>
          <w14:ligatures w14:val="none"/>
        </w:rPr>
        <w:t>2</w:t>
      </w:r>
      <w:r w:rsidRPr="00B825AF">
        <w:rPr>
          <w:rFonts w:ascii="Roboto" w:eastAsia="Times New Roman" w:hAnsi="Roboto" w:cs="Times New Roman"/>
          <w:color w:val="333333"/>
          <w:kern w:val="0"/>
          <w:sz w:val="20"/>
          <w:szCs w:val="20"/>
          <w:lang w:val="en"/>
          <w14:ligatures w14:val="none"/>
        </w:rPr>
        <w:t>SO</w:t>
      </w:r>
      <w:r w:rsidRPr="00B825AF">
        <w:rPr>
          <w:rFonts w:ascii="Roboto" w:eastAsia="Times New Roman" w:hAnsi="Roboto" w:cs="Times New Roman"/>
          <w:color w:val="333333"/>
          <w:kern w:val="0"/>
          <w:sz w:val="20"/>
          <w:szCs w:val="20"/>
          <w:vertAlign w:val="subscript"/>
          <w:lang w:val="en"/>
          <w14:ligatures w14:val="none"/>
        </w:rPr>
        <w:t>4 </w:t>
      </w:r>
      <w:r w:rsidRPr="00B825AF">
        <w:rPr>
          <w:rFonts w:ascii="Roboto" w:eastAsia="Times New Roman" w:hAnsi="Roboto" w:cs="Times New Roman"/>
          <w:color w:val="333333"/>
          <w:kern w:val="0"/>
          <w:sz w:val="20"/>
          <w:szCs w:val="20"/>
          <w:lang w:val="en"/>
          <w14:ligatures w14:val="none"/>
        </w:rPr>
        <w:t>or another suitable drying or dehydration agent known in the art is used in place of the MgSO</w:t>
      </w:r>
      <w:r w:rsidRPr="00B825AF">
        <w:rPr>
          <w:rFonts w:ascii="Roboto" w:eastAsia="Times New Roman" w:hAnsi="Roboto" w:cs="Times New Roman"/>
          <w:color w:val="333333"/>
          <w:kern w:val="0"/>
          <w:sz w:val="20"/>
          <w:szCs w:val="20"/>
          <w:vertAlign w:val="subscript"/>
          <w:lang w:val="en"/>
          <w14:ligatures w14:val="none"/>
        </w:rPr>
        <w:t>4</w:t>
      </w:r>
      <w:r w:rsidRPr="00B825AF">
        <w:rPr>
          <w:rFonts w:ascii="Roboto" w:eastAsia="Times New Roman" w:hAnsi="Roboto" w:cs="Times New Roman"/>
          <w:color w:val="333333"/>
          <w:kern w:val="0"/>
          <w:sz w:val="20"/>
          <w:szCs w:val="20"/>
          <w:lang w:val="en"/>
          <w14:ligatures w14:val="none"/>
        </w:rPr>
        <w:t>.</w:t>
      </w:r>
    </w:p>
    <w:p w14:paraId="7A644B28"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[0063]</w:t>
      </w:r>
    </w:p>
    <w:p w14:paraId="74A43B1C"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In other embodiments, an alkali metal hydrogen carbonate or carbonate of an alkali metal is used instead of </w:t>
      </w:r>
      <w:proofErr w:type="spellStart"/>
      <w:r w:rsidRPr="00B825AF">
        <w:rPr>
          <w:rFonts w:ascii="Roboto" w:eastAsia="Times New Roman" w:hAnsi="Roboto" w:cs="Times New Roman"/>
          <w:color w:val="333333"/>
          <w:kern w:val="0"/>
          <w:sz w:val="20"/>
          <w:szCs w:val="20"/>
          <w:lang w:val="en"/>
          <w14:ligatures w14:val="none"/>
        </w:rPr>
        <w:t>NaHCO</w:t>
      </w:r>
      <w:proofErr w:type="spellEnd"/>
      <w:r w:rsidRPr="00B825AF">
        <w:rPr>
          <w:rFonts w:ascii="Roboto" w:eastAsia="Times New Roman" w:hAnsi="Roboto" w:cs="Times New Roman"/>
          <w:color w:val="333333"/>
          <w:kern w:val="0"/>
          <w:sz w:val="20"/>
          <w:szCs w:val="20"/>
          <w:lang w:val="en"/>
          <w14:ligatures w14:val="none"/>
        </w:rPr>
        <w:t> </w:t>
      </w:r>
      <w:r w:rsidRPr="00B825AF">
        <w:rPr>
          <w:rFonts w:ascii="Roboto" w:eastAsia="Times New Roman" w:hAnsi="Roboto" w:cs="Times New Roman"/>
          <w:color w:val="333333"/>
          <w:kern w:val="0"/>
          <w:sz w:val="20"/>
          <w:szCs w:val="20"/>
          <w:vertAlign w:val="subscript"/>
          <w:lang w:val="en"/>
          <w14:ligatures w14:val="none"/>
        </w:rPr>
        <w:t>3</w:t>
      </w:r>
      <w:r w:rsidRPr="00B825AF">
        <w:rPr>
          <w:rFonts w:ascii="Roboto" w:eastAsia="Times New Roman" w:hAnsi="Roboto" w:cs="Times New Roman"/>
          <w:color w:val="333333"/>
          <w:kern w:val="0"/>
          <w:sz w:val="20"/>
          <w:szCs w:val="20"/>
          <w:lang w:val="en"/>
          <w14:ligatures w14:val="none"/>
        </w:rPr>
        <w:t>.</w:t>
      </w:r>
    </w:p>
    <w:p w14:paraId="5B7C8B7E"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[0064]</w:t>
      </w:r>
    </w:p>
    <w:p w14:paraId="54005762"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The nitrogen atmosphere may prevent oxidation of the reaction intermediate, thereby enhancing the yield. Diluting into ether first and then adding the water again prevents undue exposure to oxidizing conditions. The water still quenches the reaction catalyst, but the reaction product is dissolved in the toluene and ether and is to some extent protected. That is, it is not in as intimate contact with the water and not as susceptible to oxidation as it would be if the water were to be added first.</w:t>
      </w:r>
    </w:p>
    <w:p w14:paraId="2C25390C" w14:textId="77777777" w:rsidR="00B825AF" w:rsidRPr="00B825AF" w:rsidRDefault="00B825AF" w:rsidP="00B825AF">
      <w:pPr>
        <w:shd w:val="clear" w:color="auto" w:fill="FFFFFF"/>
        <w:spacing w:after="0"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EXAMPLE </w:t>
      </w:r>
      <w:proofErr w:type="spellStart"/>
      <w:r w:rsidRPr="00B825AF">
        <w:rPr>
          <w:rFonts w:ascii="Roboto" w:eastAsia="Times New Roman" w:hAnsi="Roboto" w:cs="Times New Roman"/>
          <w:color w:val="333333"/>
          <w:kern w:val="0"/>
          <w:sz w:val="20"/>
          <w:szCs w:val="20"/>
          <w:lang w:val="en"/>
          <w14:ligatures w14:val="none"/>
        </w:rPr>
        <w:t>IIConversion</w:t>
      </w:r>
      <w:proofErr w:type="spellEnd"/>
      <w:r w:rsidRPr="00B825AF">
        <w:rPr>
          <w:rFonts w:ascii="Roboto" w:eastAsia="Times New Roman" w:hAnsi="Roboto" w:cs="Times New Roman"/>
          <w:color w:val="333333"/>
          <w:kern w:val="0"/>
          <w:sz w:val="20"/>
          <w:szCs w:val="20"/>
          <w:lang w:val="en"/>
          <w14:ligatures w14:val="none"/>
        </w:rPr>
        <w:t xml:space="preserve"> of CBD to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w:t>
      </w:r>
    </w:p>
    <w:p w14:paraId="2B0A5129"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[0065]</w:t>
      </w:r>
    </w:p>
    <w:p w14:paraId="45D85687"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BF </w:t>
      </w:r>
      <w:r w:rsidRPr="00B825AF">
        <w:rPr>
          <w:rFonts w:ascii="Roboto" w:eastAsia="Times New Roman" w:hAnsi="Roboto" w:cs="Times New Roman"/>
          <w:color w:val="333333"/>
          <w:kern w:val="0"/>
          <w:sz w:val="20"/>
          <w:szCs w:val="20"/>
          <w:vertAlign w:val="subscript"/>
          <w:lang w:val="en"/>
          <w14:ligatures w14:val="none"/>
        </w:rPr>
        <w:t>3</w:t>
      </w:r>
      <w:r w:rsidRPr="00B825AF">
        <w:rPr>
          <w:rFonts w:ascii="Roboto" w:eastAsia="Times New Roman" w:hAnsi="Roboto" w:cs="Times New Roman"/>
          <w:color w:val="333333"/>
          <w:kern w:val="0"/>
          <w:sz w:val="20"/>
          <w:szCs w:val="20"/>
          <w:lang w:val="en"/>
          <w14:ligatures w14:val="none"/>
        </w:rPr>
        <w:t>Et</w:t>
      </w:r>
      <w:r w:rsidRPr="00B825AF">
        <w:rPr>
          <w:rFonts w:ascii="Roboto" w:eastAsia="Times New Roman" w:hAnsi="Roboto" w:cs="Times New Roman"/>
          <w:color w:val="333333"/>
          <w:kern w:val="0"/>
          <w:sz w:val="20"/>
          <w:szCs w:val="20"/>
          <w:vertAlign w:val="subscript"/>
          <w:lang w:val="en"/>
          <w14:ligatures w14:val="none"/>
        </w:rPr>
        <w:t>2</w:t>
      </w:r>
      <w:r w:rsidRPr="00B825AF">
        <w:rPr>
          <w:rFonts w:ascii="Roboto" w:eastAsia="Times New Roman" w:hAnsi="Roboto" w:cs="Times New Roman"/>
          <w:color w:val="333333"/>
          <w:kern w:val="0"/>
          <w:sz w:val="20"/>
          <w:szCs w:val="20"/>
          <w:lang w:val="en"/>
          <w14:ligatures w14:val="none"/>
        </w:rPr>
        <w:t xml:space="preserve">O (50 </w:t>
      </w:r>
      <w:proofErr w:type="spellStart"/>
      <w:r w:rsidRPr="00B825AF">
        <w:rPr>
          <w:rFonts w:ascii="Roboto" w:eastAsia="Times New Roman" w:hAnsi="Roboto" w:cs="Times New Roman"/>
          <w:color w:val="333333"/>
          <w:kern w:val="0"/>
          <w:sz w:val="20"/>
          <w:szCs w:val="20"/>
          <w:lang w:val="en"/>
          <w14:ligatures w14:val="none"/>
        </w:rPr>
        <w:t>μl</w:t>
      </w:r>
      <w:proofErr w:type="spellEnd"/>
      <w:r w:rsidRPr="00B825AF">
        <w:rPr>
          <w:rFonts w:ascii="Roboto" w:eastAsia="Times New Roman" w:hAnsi="Roboto" w:cs="Times New Roman"/>
          <w:color w:val="333333"/>
          <w:kern w:val="0"/>
          <w:sz w:val="20"/>
          <w:szCs w:val="20"/>
          <w:lang w:val="en"/>
          <w14:ligatures w14:val="none"/>
        </w:rPr>
        <w:t>) was added, under nitrogen atmosphere, to ice cold solution of CBD (300 mg) in dry methylene chloride (15 ml). The solution was stirred at 0° C. for 1 hour. Saturated aqueous solution of NaHCO</w:t>
      </w:r>
      <w:r w:rsidRPr="00B825AF">
        <w:rPr>
          <w:rFonts w:ascii="Roboto" w:eastAsia="Times New Roman" w:hAnsi="Roboto" w:cs="Times New Roman"/>
          <w:color w:val="333333"/>
          <w:kern w:val="0"/>
          <w:sz w:val="20"/>
          <w:szCs w:val="20"/>
          <w:vertAlign w:val="subscript"/>
          <w:lang w:val="en"/>
          <w14:ligatures w14:val="none"/>
        </w:rPr>
        <w:t>3 </w:t>
      </w:r>
      <w:r w:rsidRPr="00B825AF">
        <w:rPr>
          <w:rFonts w:ascii="Roboto" w:eastAsia="Times New Roman" w:hAnsi="Roboto" w:cs="Times New Roman"/>
          <w:color w:val="333333"/>
          <w:kern w:val="0"/>
          <w:sz w:val="20"/>
          <w:szCs w:val="20"/>
          <w:lang w:val="en"/>
          <w14:ligatures w14:val="none"/>
        </w:rPr>
        <w:t xml:space="preserve">(2 ml) was added until the red color faded. The organic layer was removed, washed with water, dried over </w:t>
      </w:r>
      <w:proofErr w:type="gramStart"/>
      <w:r w:rsidRPr="00B825AF">
        <w:rPr>
          <w:rFonts w:ascii="Roboto" w:eastAsia="Times New Roman" w:hAnsi="Roboto" w:cs="Times New Roman"/>
          <w:color w:val="333333"/>
          <w:kern w:val="0"/>
          <w:sz w:val="20"/>
          <w:szCs w:val="20"/>
          <w:lang w:val="en"/>
          <w14:ligatures w14:val="none"/>
        </w:rPr>
        <w:t>MgSO</w:t>
      </w:r>
      <w:r w:rsidRPr="00B825AF">
        <w:rPr>
          <w:rFonts w:ascii="Roboto" w:eastAsia="Times New Roman" w:hAnsi="Roboto" w:cs="Times New Roman"/>
          <w:color w:val="333333"/>
          <w:kern w:val="0"/>
          <w:sz w:val="20"/>
          <w:szCs w:val="20"/>
          <w:vertAlign w:val="subscript"/>
          <w:lang w:val="en"/>
          <w14:ligatures w14:val="none"/>
        </w:rPr>
        <w:t>4</w:t>
      </w:r>
      <w:proofErr w:type="gramEnd"/>
      <w:r w:rsidRPr="00B825AF">
        <w:rPr>
          <w:rFonts w:ascii="Roboto" w:eastAsia="Times New Roman" w:hAnsi="Roboto" w:cs="Times New Roman"/>
          <w:color w:val="333333"/>
          <w:kern w:val="0"/>
          <w:sz w:val="20"/>
          <w:szCs w:val="20"/>
          <w:vertAlign w:val="subscript"/>
          <w:lang w:val="en"/>
          <w14:ligatures w14:val="none"/>
        </w:rPr>
        <w:t> </w:t>
      </w:r>
      <w:r w:rsidRPr="00B825AF">
        <w:rPr>
          <w:rFonts w:ascii="Roboto" w:eastAsia="Times New Roman" w:hAnsi="Roboto" w:cs="Times New Roman"/>
          <w:color w:val="333333"/>
          <w:kern w:val="0"/>
          <w:sz w:val="20"/>
          <w:szCs w:val="20"/>
          <w:lang w:val="en"/>
          <w14:ligatures w14:val="none"/>
        </w:rPr>
        <w:t>and evaporated. The composition of the oil obtained (determined by HPLC): trans-Δ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-isoTHC 27%,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66.7%. The oil was chromatographed on silica gel column (20 g) and eluted with petroleum ether followed by graded mixtures, up to 2:98 of ether in petroleum ether. The first fraction eluted was the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-iso THC (30 mg, 9.5%) followed by a mixture of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-iso THC and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(100 mg). The last compound to be eluted was the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(172 mg, 57%). The purity of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(as determined by HPLC) was 98.7%.</w:t>
      </w:r>
    </w:p>
    <w:p w14:paraId="177C6192"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[0066]</w:t>
      </w:r>
    </w:p>
    <w:p w14:paraId="19B7E06E"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It is of note that when the reaction was carried in the presence of </w:t>
      </w:r>
      <w:proofErr w:type="spellStart"/>
      <w:r w:rsidRPr="00B825AF">
        <w:rPr>
          <w:rFonts w:ascii="Roboto" w:eastAsia="Times New Roman" w:hAnsi="Roboto" w:cs="Times New Roman"/>
          <w:color w:val="333333"/>
          <w:kern w:val="0"/>
          <w:sz w:val="20"/>
          <w:szCs w:val="20"/>
          <w:lang w:val="en"/>
          <w14:ligatures w14:val="none"/>
        </w:rPr>
        <w:t>MgSO</w:t>
      </w:r>
      <w:proofErr w:type="spellEnd"/>
      <w:r w:rsidRPr="00B825AF">
        <w:rPr>
          <w:rFonts w:ascii="Roboto" w:eastAsia="Times New Roman" w:hAnsi="Roboto" w:cs="Times New Roman"/>
          <w:color w:val="333333"/>
          <w:kern w:val="0"/>
          <w:sz w:val="20"/>
          <w:szCs w:val="20"/>
          <w:lang w:val="en"/>
          <w14:ligatures w14:val="none"/>
        </w:rPr>
        <w:t> </w:t>
      </w:r>
      <w:r w:rsidRPr="00B825AF">
        <w:rPr>
          <w:rFonts w:ascii="Roboto" w:eastAsia="Times New Roman" w:hAnsi="Roboto" w:cs="Times New Roman"/>
          <w:color w:val="333333"/>
          <w:kern w:val="0"/>
          <w:sz w:val="20"/>
          <w:szCs w:val="20"/>
          <w:vertAlign w:val="subscript"/>
          <w:lang w:val="en"/>
          <w14:ligatures w14:val="none"/>
        </w:rPr>
        <w:t>4 </w:t>
      </w:r>
      <w:r w:rsidRPr="00B825AF">
        <w:rPr>
          <w:rFonts w:ascii="Roboto" w:eastAsia="Times New Roman" w:hAnsi="Roboto" w:cs="Times New Roman"/>
          <w:color w:val="333333"/>
          <w:kern w:val="0"/>
          <w:sz w:val="20"/>
          <w:szCs w:val="20"/>
          <w:lang w:val="en"/>
          <w14:ligatures w14:val="none"/>
        </w:rPr>
        <w:t>(120 mg), the composition of the oil obtained (determined by FIPLC) was: trans-Δ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isoTHC 20.15%,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56.7%.</w:t>
      </w:r>
    </w:p>
    <w:p w14:paraId="3E298CE4"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[0067]</w:t>
      </w:r>
    </w:p>
    <w:p w14:paraId="5B0ED1C1"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lastRenderedPageBreak/>
        <w:t>In the example described above, normal phase HPLC separation is used wherein the column is for example a silica gel and the mobile phase is organic, for example, hexane or ethyl ether-hexane. In other embodiments, reverse phase HPLC separation is used, wherein the column is for example C18 bonded silica gel and the mobile phase is water-methanol or water-acetonitrile. In each case, solvent programming is used.</w:t>
      </w:r>
    </w:p>
    <w:p w14:paraId="6291CB87"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[0068]</w:t>
      </w:r>
    </w:p>
    <w:p w14:paraId="0E39E1E6"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In other embodiments, anhydrous Na </w:t>
      </w:r>
      <w:r w:rsidRPr="00B825AF">
        <w:rPr>
          <w:rFonts w:ascii="Roboto" w:eastAsia="Times New Roman" w:hAnsi="Roboto" w:cs="Times New Roman"/>
          <w:color w:val="333333"/>
          <w:kern w:val="0"/>
          <w:sz w:val="20"/>
          <w:szCs w:val="20"/>
          <w:vertAlign w:val="subscript"/>
          <w:lang w:val="en"/>
          <w14:ligatures w14:val="none"/>
        </w:rPr>
        <w:t>2</w:t>
      </w:r>
      <w:r w:rsidRPr="00B825AF">
        <w:rPr>
          <w:rFonts w:ascii="Roboto" w:eastAsia="Times New Roman" w:hAnsi="Roboto" w:cs="Times New Roman"/>
          <w:color w:val="333333"/>
          <w:kern w:val="0"/>
          <w:sz w:val="20"/>
          <w:szCs w:val="20"/>
          <w:lang w:val="en"/>
          <w14:ligatures w14:val="none"/>
        </w:rPr>
        <w:t>SO</w:t>
      </w:r>
      <w:r w:rsidRPr="00B825AF">
        <w:rPr>
          <w:rFonts w:ascii="Roboto" w:eastAsia="Times New Roman" w:hAnsi="Roboto" w:cs="Times New Roman"/>
          <w:color w:val="333333"/>
          <w:kern w:val="0"/>
          <w:sz w:val="20"/>
          <w:szCs w:val="20"/>
          <w:vertAlign w:val="subscript"/>
          <w:lang w:val="en"/>
          <w14:ligatures w14:val="none"/>
        </w:rPr>
        <w:t>4 </w:t>
      </w:r>
      <w:r w:rsidRPr="00B825AF">
        <w:rPr>
          <w:rFonts w:ascii="Roboto" w:eastAsia="Times New Roman" w:hAnsi="Roboto" w:cs="Times New Roman"/>
          <w:color w:val="333333"/>
          <w:kern w:val="0"/>
          <w:sz w:val="20"/>
          <w:szCs w:val="20"/>
          <w:lang w:val="en"/>
          <w14:ligatures w14:val="none"/>
        </w:rPr>
        <w:t>or another suitable drying or dehydration agent known in the art is used in place of the MgSO</w:t>
      </w:r>
      <w:r w:rsidRPr="00B825AF">
        <w:rPr>
          <w:rFonts w:ascii="Roboto" w:eastAsia="Times New Roman" w:hAnsi="Roboto" w:cs="Times New Roman"/>
          <w:color w:val="333333"/>
          <w:kern w:val="0"/>
          <w:sz w:val="20"/>
          <w:szCs w:val="20"/>
          <w:vertAlign w:val="subscript"/>
          <w:lang w:val="en"/>
          <w14:ligatures w14:val="none"/>
        </w:rPr>
        <w:t>4</w:t>
      </w:r>
      <w:r w:rsidRPr="00B825AF">
        <w:rPr>
          <w:rFonts w:ascii="Roboto" w:eastAsia="Times New Roman" w:hAnsi="Roboto" w:cs="Times New Roman"/>
          <w:color w:val="333333"/>
          <w:kern w:val="0"/>
          <w:sz w:val="20"/>
          <w:szCs w:val="20"/>
          <w:lang w:val="en"/>
          <w14:ligatures w14:val="none"/>
        </w:rPr>
        <w:t>.</w:t>
      </w:r>
    </w:p>
    <w:p w14:paraId="5D9BDE97"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[0069]</w:t>
      </w:r>
    </w:p>
    <w:p w14:paraId="3FB71CE0"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In other embodiments, another alkali metal hydrogen carbonate or carbonate of an alkali metal is used instead of </w:t>
      </w:r>
      <w:proofErr w:type="spellStart"/>
      <w:r w:rsidRPr="00B825AF">
        <w:rPr>
          <w:rFonts w:ascii="Roboto" w:eastAsia="Times New Roman" w:hAnsi="Roboto" w:cs="Times New Roman"/>
          <w:color w:val="333333"/>
          <w:kern w:val="0"/>
          <w:sz w:val="20"/>
          <w:szCs w:val="20"/>
          <w:lang w:val="en"/>
          <w14:ligatures w14:val="none"/>
        </w:rPr>
        <w:t>NaHCO</w:t>
      </w:r>
      <w:proofErr w:type="spellEnd"/>
      <w:r w:rsidRPr="00B825AF">
        <w:rPr>
          <w:rFonts w:ascii="Roboto" w:eastAsia="Times New Roman" w:hAnsi="Roboto" w:cs="Times New Roman"/>
          <w:color w:val="333333"/>
          <w:kern w:val="0"/>
          <w:sz w:val="20"/>
          <w:szCs w:val="20"/>
          <w:lang w:val="en"/>
          <w14:ligatures w14:val="none"/>
        </w:rPr>
        <w:t> </w:t>
      </w:r>
      <w:r w:rsidRPr="00B825AF">
        <w:rPr>
          <w:rFonts w:ascii="Roboto" w:eastAsia="Times New Roman" w:hAnsi="Roboto" w:cs="Times New Roman"/>
          <w:color w:val="333333"/>
          <w:kern w:val="0"/>
          <w:sz w:val="20"/>
          <w:szCs w:val="20"/>
          <w:vertAlign w:val="subscript"/>
          <w:lang w:val="en"/>
          <w14:ligatures w14:val="none"/>
        </w:rPr>
        <w:t>3</w:t>
      </w:r>
      <w:r w:rsidRPr="00B825AF">
        <w:rPr>
          <w:rFonts w:ascii="Roboto" w:eastAsia="Times New Roman" w:hAnsi="Roboto" w:cs="Times New Roman"/>
          <w:color w:val="333333"/>
          <w:kern w:val="0"/>
          <w:sz w:val="20"/>
          <w:szCs w:val="20"/>
          <w:lang w:val="en"/>
          <w14:ligatures w14:val="none"/>
        </w:rPr>
        <w:t>.</w:t>
      </w:r>
    </w:p>
    <w:p w14:paraId="6EDB84EE"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[0070]</w:t>
      </w:r>
    </w:p>
    <w:p w14:paraId="76878A34"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In other embodiments, BF </w:t>
      </w:r>
      <w:r w:rsidRPr="00B825AF">
        <w:rPr>
          <w:rFonts w:ascii="Roboto" w:eastAsia="Times New Roman" w:hAnsi="Roboto" w:cs="Times New Roman"/>
          <w:color w:val="333333"/>
          <w:kern w:val="0"/>
          <w:sz w:val="20"/>
          <w:szCs w:val="20"/>
          <w:vertAlign w:val="subscript"/>
          <w:lang w:val="en"/>
          <w14:ligatures w14:val="none"/>
        </w:rPr>
        <w:t>3</w:t>
      </w:r>
      <w:r w:rsidRPr="00B825AF">
        <w:rPr>
          <w:rFonts w:ascii="Roboto" w:eastAsia="Times New Roman" w:hAnsi="Roboto" w:cs="Times New Roman"/>
          <w:color w:val="333333"/>
          <w:kern w:val="0"/>
          <w:sz w:val="20"/>
          <w:szCs w:val="20"/>
          <w:lang w:val="en"/>
          <w14:ligatures w14:val="none"/>
        </w:rPr>
        <w:t>Et</w:t>
      </w:r>
      <w:r w:rsidRPr="00B825AF">
        <w:rPr>
          <w:rFonts w:ascii="Roboto" w:eastAsia="Times New Roman" w:hAnsi="Roboto" w:cs="Times New Roman"/>
          <w:color w:val="333333"/>
          <w:kern w:val="0"/>
          <w:sz w:val="20"/>
          <w:szCs w:val="20"/>
          <w:vertAlign w:val="subscript"/>
          <w:lang w:val="en"/>
          <w14:ligatures w14:val="none"/>
        </w:rPr>
        <w:t>2</w:t>
      </w:r>
      <w:r w:rsidRPr="00B825AF">
        <w:rPr>
          <w:rFonts w:ascii="Roboto" w:eastAsia="Times New Roman" w:hAnsi="Roboto" w:cs="Times New Roman"/>
          <w:color w:val="333333"/>
          <w:kern w:val="0"/>
          <w:sz w:val="20"/>
          <w:szCs w:val="20"/>
          <w:lang w:val="en"/>
          <w14:ligatures w14:val="none"/>
        </w:rPr>
        <w:t xml:space="preserve">O is dissolved in ethyl acetate, ethanol, </w:t>
      </w:r>
      <w:proofErr w:type="gramStart"/>
      <w:r w:rsidRPr="00B825AF">
        <w:rPr>
          <w:rFonts w:ascii="Roboto" w:eastAsia="Times New Roman" w:hAnsi="Roboto" w:cs="Times New Roman"/>
          <w:color w:val="333333"/>
          <w:kern w:val="0"/>
          <w:sz w:val="20"/>
          <w:szCs w:val="20"/>
          <w:lang w:val="en"/>
          <w14:ligatures w14:val="none"/>
        </w:rPr>
        <w:t>hexane</w:t>
      </w:r>
      <w:proofErr w:type="gramEnd"/>
      <w:r w:rsidRPr="00B825AF">
        <w:rPr>
          <w:rFonts w:ascii="Roboto" w:eastAsia="Times New Roman" w:hAnsi="Roboto" w:cs="Times New Roman"/>
          <w:color w:val="333333"/>
          <w:kern w:val="0"/>
          <w:sz w:val="20"/>
          <w:szCs w:val="20"/>
          <w:lang w:val="en"/>
          <w14:ligatures w14:val="none"/>
        </w:rPr>
        <w:t xml:space="preserve"> or other suitable organic </w:t>
      </w:r>
      <w:proofErr w:type="gramStart"/>
      <w:r w:rsidRPr="00B825AF">
        <w:rPr>
          <w:rFonts w:ascii="Roboto" w:eastAsia="Times New Roman" w:hAnsi="Roboto" w:cs="Times New Roman"/>
          <w:color w:val="333333"/>
          <w:kern w:val="0"/>
          <w:sz w:val="20"/>
          <w:szCs w:val="20"/>
          <w:lang w:val="en"/>
          <w14:ligatures w14:val="none"/>
        </w:rPr>
        <w:t>solvent</w:t>
      </w:r>
      <w:proofErr w:type="gramEnd"/>
      <w:r w:rsidRPr="00B825AF">
        <w:rPr>
          <w:rFonts w:ascii="Roboto" w:eastAsia="Times New Roman" w:hAnsi="Roboto" w:cs="Times New Roman"/>
          <w:color w:val="333333"/>
          <w:kern w:val="0"/>
          <w:sz w:val="20"/>
          <w:szCs w:val="20"/>
          <w:lang w:val="en"/>
          <w14:ligatures w14:val="none"/>
        </w:rPr>
        <w:t>.</w:t>
      </w:r>
    </w:p>
    <w:p w14:paraId="48CDF4E3"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[0071]</w:t>
      </w:r>
    </w:p>
    <w:p w14:paraId="20387605"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In other embodiments, the catalyst is hydrochloric acid in ethanol or sulfuric acid in cyclohexane (reaction mixture refluxed rather than stirred).</w:t>
      </w:r>
    </w:p>
    <w:p w14:paraId="31145138" w14:textId="77777777" w:rsidR="00B825AF" w:rsidRPr="00B825AF" w:rsidRDefault="00B825AF" w:rsidP="00B825AF">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[0072]</w:t>
      </w:r>
    </w:p>
    <w:p w14:paraId="737C9C0B" w14:textId="77777777" w:rsidR="00B825AF" w:rsidRPr="00B825AF" w:rsidRDefault="00B825AF" w:rsidP="00B825AF">
      <w:pPr>
        <w:shd w:val="clear" w:color="auto" w:fill="FFFFFF"/>
        <w:spacing w:before="100" w:beforeAutospacing="1" w:after="100" w:afterAutospacing="1" w:line="240" w:lineRule="auto"/>
        <w:ind w:left="720"/>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While the preferred embodiments of the invention have been described above, it will be recognized and understood that various modifications may be made therein, and the appended claims are intended to cover all such modifications which may fall within the spirit and scope of the invention.</w:t>
      </w:r>
    </w:p>
    <w:p w14:paraId="0E7B55E0" w14:textId="77777777" w:rsidR="00B825AF" w:rsidRPr="00B825AF" w:rsidRDefault="00B825AF" w:rsidP="00B825AF">
      <w:pPr>
        <w:shd w:val="clear" w:color="auto" w:fill="FFFFFF"/>
        <w:spacing w:before="420" w:after="270" w:line="240" w:lineRule="auto"/>
        <w:outlineLvl w:val="2"/>
        <w:rPr>
          <w:rFonts w:ascii="Roboto" w:eastAsia="Times New Roman" w:hAnsi="Roboto" w:cs="Times New Roman"/>
          <w:color w:val="333333"/>
          <w:kern w:val="0"/>
          <w:sz w:val="23"/>
          <w:szCs w:val="23"/>
          <w14:ligatures w14:val="none"/>
        </w:rPr>
      </w:pPr>
      <w:r w:rsidRPr="00B825AF">
        <w:rPr>
          <w:rFonts w:ascii="Roboto" w:eastAsia="Times New Roman" w:hAnsi="Roboto" w:cs="Times New Roman"/>
          <w:color w:val="333333"/>
          <w:kern w:val="0"/>
          <w:sz w:val="23"/>
          <w:szCs w:val="23"/>
          <w14:ligatures w14:val="none"/>
        </w:rPr>
        <w:t>Claims (33)</w:t>
      </w:r>
    </w:p>
    <w:p w14:paraId="2C9A19DD" w14:textId="77777777" w:rsidR="00B825AF" w:rsidRPr="00B825AF" w:rsidRDefault="00B825AF" w:rsidP="00B825AF">
      <w:pPr>
        <w:shd w:val="clear" w:color="auto" w:fill="FFFFFF"/>
        <w:spacing w:before="420" w:after="270" w:line="240" w:lineRule="auto"/>
        <w:outlineLvl w:val="2"/>
        <w:rPr>
          <w:rFonts w:ascii="Roboto" w:eastAsia="Times New Roman" w:hAnsi="Roboto" w:cs="Times New Roman"/>
          <w:color w:val="616161"/>
          <w:kern w:val="0"/>
          <w:sz w:val="20"/>
          <w:szCs w:val="20"/>
          <w14:ligatures w14:val="none"/>
        </w:rPr>
      </w:pPr>
      <w:r w:rsidRPr="00B825AF">
        <w:rPr>
          <w:rFonts w:ascii="Roboto" w:eastAsia="Times New Roman" w:hAnsi="Roboto" w:cs="Times New Roman"/>
          <w:color w:val="616161"/>
          <w:kern w:val="0"/>
          <w:sz w:val="20"/>
          <w:szCs w:val="20"/>
          <w14:ligatures w14:val="none"/>
        </w:rPr>
        <w:t>Hide Dependent </w:t>
      </w:r>
    </w:p>
    <w:p w14:paraId="2EDF0290"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b/>
          <w:bCs/>
          <w:color w:val="333333"/>
          <w:kern w:val="0"/>
          <w:sz w:val="20"/>
          <w:szCs w:val="20"/>
          <w:lang w:val="en"/>
          <w14:ligatures w14:val="none"/>
        </w:rPr>
        <w:t>1</w:t>
      </w:r>
      <w:r w:rsidRPr="00B825AF">
        <w:rPr>
          <w:rFonts w:ascii="Roboto" w:eastAsia="Times New Roman" w:hAnsi="Roboto" w:cs="Times New Roman"/>
          <w:color w:val="333333"/>
          <w:kern w:val="0"/>
          <w:sz w:val="20"/>
          <w:szCs w:val="20"/>
          <w:lang w:val="en"/>
          <w14:ligatures w14:val="none"/>
        </w:rPr>
        <w:t>. A method of converting CBD to a tetrahydrocannabinol comprising:</w:t>
      </w:r>
    </w:p>
    <w:p w14:paraId="3C720888"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providing a reaction mixture comprising a catalyst in an organic </w:t>
      </w:r>
      <w:proofErr w:type="gramStart"/>
      <w:r w:rsidRPr="00B825AF">
        <w:rPr>
          <w:rFonts w:ascii="Roboto" w:eastAsia="Times New Roman" w:hAnsi="Roboto" w:cs="Times New Roman"/>
          <w:color w:val="333333"/>
          <w:kern w:val="0"/>
          <w:sz w:val="20"/>
          <w:szCs w:val="20"/>
          <w:lang w:val="en"/>
          <w14:ligatures w14:val="none"/>
        </w:rPr>
        <w:t>solvent;</w:t>
      </w:r>
      <w:proofErr w:type="gramEnd"/>
    </w:p>
    <w:p w14:paraId="7DBE2869"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adding CBD to the reaction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032150A4"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mixing said reaction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301F46DF"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allowing the mixture to separate into an aqueous phase and an organic </w:t>
      </w:r>
      <w:proofErr w:type="gramStart"/>
      <w:r w:rsidRPr="00B825AF">
        <w:rPr>
          <w:rFonts w:ascii="Roboto" w:eastAsia="Times New Roman" w:hAnsi="Roboto" w:cs="Times New Roman"/>
          <w:color w:val="333333"/>
          <w:kern w:val="0"/>
          <w:sz w:val="20"/>
          <w:szCs w:val="20"/>
          <w:lang w:val="en"/>
          <w14:ligatures w14:val="none"/>
        </w:rPr>
        <w:t>phase;</w:t>
      </w:r>
      <w:proofErr w:type="gramEnd"/>
    </w:p>
    <w:p w14:paraId="3AEEA1B2"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removing the organic phase; and</w:t>
      </w:r>
    </w:p>
    <w:p w14:paraId="6FBDFB7C"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eluting the tetrahydrocannabinol from the organic phase.</w:t>
      </w:r>
    </w:p>
    <w:p w14:paraId="6665AB5F"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2</w:t>
      </w:r>
      <w:r w:rsidRPr="00B825AF">
        <w:rPr>
          <w:rFonts w:ascii="Roboto" w:eastAsia="Times New Roman" w:hAnsi="Roboto" w:cs="Times New Roman"/>
          <w:color w:val="888888"/>
          <w:kern w:val="0"/>
          <w:sz w:val="20"/>
          <w:szCs w:val="20"/>
          <w:lang w:val="en"/>
          <w14:ligatures w14:val="none"/>
        </w:rPr>
        <w:t>. The method according to claim 1 wherein the reaction mixture is mixed under a nitrogen atmosphere.</w:t>
      </w:r>
    </w:p>
    <w:p w14:paraId="656C47EE"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3</w:t>
      </w:r>
      <w:r w:rsidRPr="00B825AF">
        <w:rPr>
          <w:rFonts w:ascii="Roboto" w:eastAsia="Times New Roman" w:hAnsi="Roboto" w:cs="Times New Roman"/>
          <w:color w:val="888888"/>
          <w:kern w:val="0"/>
          <w:sz w:val="20"/>
          <w:szCs w:val="20"/>
          <w:lang w:val="en"/>
          <w14:ligatures w14:val="none"/>
        </w:rPr>
        <w:t>. The method according to claim 1 wherein the tetrahydrocannabinol is Δ</w:t>
      </w:r>
      <w:r w:rsidRPr="00B825AF">
        <w:rPr>
          <w:rFonts w:ascii="Roboto" w:eastAsia="Times New Roman" w:hAnsi="Roboto" w:cs="Times New Roman"/>
          <w:color w:val="888888"/>
          <w:kern w:val="0"/>
          <w:sz w:val="20"/>
          <w:szCs w:val="20"/>
          <w:vertAlign w:val="superscript"/>
          <w:lang w:val="en"/>
          <w14:ligatures w14:val="none"/>
        </w:rPr>
        <w:t>8</w:t>
      </w:r>
      <w:r w:rsidRPr="00B825AF">
        <w:rPr>
          <w:rFonts w:ascii="Roboto" w:eastAsia="Times New Roman" w:hAnsi="Roboto" w:cs="Times New Roman"/>
          <w:color w:val="888888"/>
          <w:kern w:val="0"/>
          <w:sz w:val="20"/>
          <w:szCs w:val="20"/>
          <w:lang w:val="en"/>
          <w14:ligatures w14:val="none"/>
        </w:rPr>
        <w:t>-</w:t>
      </w:r>
      <w:proofErr w:type="gramStart"/>
      <w:r w:rsidRPr="00B825AF">
        <w:rPr>
          <w:rFonts w:ascii="Roboto" w:eastAsia="Times New Roman" w:hAnsi="Roboto" w:cs="Times New Roman"/>
          <w:color w:val="888888"/>
          <w:kern w:val="0"/>
          <w:sz w:val="20"/>
          <w:szCs w:val="20"/>
          <w:lang w:val="en"/>
          <w14:ligatures w14:val="none"/>
        </w:rPr>
        <w:t>THC</w:t>
      </w:r>
      <w:proofErr w:type="gramEnd"/>
      <w:r w:rsidRPr="00B825AF">
        <w:rPr>
          <w:rFonts w:ascii="Roboto" w:eastAsia="Times New Roman" w:hAnsi="Roboto" w:cs="Times New Roman"/>
          <w:color w:val="888888"/>
          <w:kern w:val="0"/>
          <w:sz w:val="20"/>
          <w:szCs w:val="20"/>
          <w:lang w:val="en"/>
          <w14:ligatures w14:val="none"/>
        </w:rPr>
        <w:t xml:space="preserve"> and the catalyst is p-</w:t>
      </w:r>
      <w:proofErr w:type="spellStart"/>
      <w:r w:rsidRPr="00B825AF">
        <w:rPr>
          <w:rFonts w:ascii="Roboto" w:eastAsia="Times New Roman" w:hAnsi="Roboto" w:cs="Times New Roman"/>
          <w:color w:val="888888"/>
          <w:kern w:val="0"/>
          <w:sz w:val="20"/>
          <w:szCs w:val="20"/>
          <w:lang w:val="en"/>
          <w14:ligatures w14:val="none"/>
        </w:rPr>
        <w:t>toluenesulfonic</w:t>
      </w:r>
      <w:proofErr w:type="spellEnd"/>
      <w:r w:rsidRPr="00B825AF">
        <w:rPr>
          <w:rFonts w:ascii="Roboto" w:eastAsia="Times New Roman" w:hAnsi="Roboto" w:cs="Times New Roman"/>
          <w:color w:val="888888"/>
          <w:kern w:val="0"/>
          <w:sz w:val="20"/>
          <w:szCs w:val="20"/>
          <w:lang w:val="en"/>
          <w14:ligatures w14:val="none"/>
        </w:rPr>
        <w:t xml:space="preserve"> acid in toluene.</w:t>
      </w:r>
    </w:p>
    <w:p w14:paraId="06106F4C"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4</w:t>
      </w:r>
      <w:r w:rsidRPr="00B825AF">
        <w:rPr>
          <w:rFonts w:ascii="Roboto" w:eastAsia="Times New Roman" w:hAnsi="Roboto" w:cs="Times New Roman"/>
          <w:color w:val="888888"/>
          <w:kern w:val="0"/>
          <w:sz w:val="20"/>
          <w:szCs w:val="20"/>
          <w:lang w:val="en"/>
          <w14:ligatures w14:val="none"/>
        </w:rPr>
        <w:t>. The method according to claim 1 wherein the tetrahydrocannabinol is Δ</w:t>
      </w:r>
      <w:r w:rsidRPr="00B825AF">
        <w:rPr>
          <w:rFonts w:ascii="Roboto" w:eastAsia="Times New Roman" w:hAnsi="Roboto" w:cs="Times New Roman"/>
          <w:color w:val="888888"/>
          <w:kern w:val="0"/>
          <w:sz w:val="20"/>
          <w:szCs w:val="20"/>
          <w:vertAlign w:val="superscript"/>
          <w:lang w:val="en"/>
          <w14:ligatures w14:val="none"/>
        </w:rPr>
        <w:t>9</w:t>
      </w:r>
      <w:r w:rsidRPr="00B825AF">
        <w:rPr>
          <w:rFonts w:ascii="Roboto" w:eastAsia="Times New Roman" w:hAnsi="Roboto" w:cs="Times New Roman"/>
          <w:color w:val="888888"/>
          <w:kern w:val="0"/>
          <w:sz w:val="20"/>
          <w:szCs w:val="20"/>
          <w:lang w:val="en"/>
          <w14:ligatures w14:val="none"/>
        </w:rPr>
        <w:t>-</w:t>
      </w:r>
      <w:proofErr w:type="gramStart"/>
      <w:r w:rsidRPr="00B825AF">
        <w:rPr>
          <w:rFonts w:ascii="Roboto" w:eastAsia="Times New Roman" w:hAnsi="Roboto" w:cs="Times New Roman"/>
          <w:color w:val="888888"/>
          <w:kern w:val="0"/>
          <w:sz w:val="20"/>
          <w:szCs w:val="20"/>
          <w:lang w:val="en"/>
          <w14:ligatures w14:val="none"/>
        </w:rPr>
        <w:t>THC</w:t>
      </w:r>
      <w:proofErr w:type="gramEnd"/>
      <w:r w:rsidRPr="00B825AF">
        <w:rPr>
          <w:rFonts w:ascii="Roboto" w:eastAsia="Times New Roman" w:hAnsi="Roboto" w:cs="Times New Roman"/>
          <w:color w:val="888888"/>
          <w:kern w:val="0"/>
          <w:sz w:val="20"/>
          <w:szCs w:val="20"/>
          <w:lang w:val="en"/>
          <w14:ligatures w14:val="none"/>
        </w:rPr>
        <w:t xml:space="preserve"> and the catalyst is BF</w:t>
      </w:r>
      <w:r w:rsidRPr="00B825AF">
        <w:rPr>
          <w:rFonts w:ascii="Roboto" w:eastAsia="Times New Roman" w:hAnsi="Roboto" w:cs="Times New Roman"/>
          <w:color w:val="888888"/>
          <w:kern w:val="0"/>
          <w:sz w:val="20"/>
          <w:szCs w:val="20"/>
          <w:vertAlign w:val="subscript"/>
          <w:lang w:val="en"/>
          <w14:ligatures w14:val="none"/>
        </w:rPr>
        <w:t>3</w:t>
      </w:r>
      <w:r w:rsidRPr="00B825AF">
        <w:rPr>
          <w:rFonts w:ascii="Roboto" w:eastAsia="Times New Roman" w:hAnsi="Roboto" w:cs="Times New Roman"/>
          <w:color w:val="888888"/>
          <w:kern w:val="0"/>
          <w:sz w:val="20"/>
          <w:szCs w:val="20"/>
          <w:lang w:val="en"/>
          <w14:ligatures w14:val="none"/>
        </w:rPr>
        <w:t>Et</w:t>
      </w:r>
      <w:r w:rsidRPr="00B825AF">
        <w:rPr>
          <w:rFonts w:ascii="Roboto" w:eastAsia="Times New Roman" w:hAnsi="Roboto" w:cs="Times New Roman"/>
          <w:color w:val="888888"/>
          <w:kern w:val="0"/>
          <w:sz w:val="20"/>
          <w:szCs w:val="20"/>
          <w:vertAlign w:val="subscript"/>
          <w:lang w:val="en"/>
          <w14:ligatures w14:val="none"/>
        </w:rPr>
        <w:t>2</w:t>
      </w:r>
      <w:r w:rsidRPr="00B825AF">
        <w:rPr>
          <w:rFonts w:ascii="Roboto" w:eastAsia="Times New Roman" w:hAnsi="Roboto" w:cs="Times New Roman"/>
          <w:color w:val="888888"/>
          <w:kern w:val="0"/>
          <w:sz w:val="20"/>
          <w:szCs w:val="20"/>
          <w:lang w:val="en"/>
          <w14:ligatures w14:val="none"/>
        </w:rPr>
        <w:t>O.</w:t>
      </w:r>
    </w:p>
    <w:p w14:paraId="3F8A776C"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5</w:t>
      </w:r>
      <w:r w:rsidRPr="00B825AF">
        <w:rPr>
          <w:rFonts w:ascii="Roboto" w:eastAsia="Times New Roman" w:hAnsi="Roboto" w:cs="Times New Roman"/>
          <w:color w:val="888888"/>
          <w:kern w:val="0"/>
          <w:sz w:val="20"/>
          <w:szCs w:val="20"/>
          <w:lang w:val="en"/>
          <w14:ligatures w14:val="none"/>
        </w:rPr>
        <w:t>. The method according to claim 1 characterized in that the yield of the tetrahydrocannabinol is at least 60%.</w:t>
      </w:r>
    </w:p>
    <w:p w14:paraId="3E1448A5"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b/>
          <w:bCs/>
          <w:color w:val="333333"/>
          <w:kern w:val="0"/>
          <w:sz w:val="20"/>
          <w:szCs w:val="20"/>
          <w:lang w:val="en"/>
          <w14:ligatures w14:val="none"/>
        </w:rPr>
        <w:t>6</w:t>
      </w:r>
      <w:r w:rsidRPr="00B825AF">
        <w:rPr>
          <w:rFonts w:ascii="Roboto" w:eastAsia="Times New Roman" w:hAnsi="Roboto" w:cs="Times New Roman"/>
          <w:color w:val="333333"/>
          <w:kern w:val="0"/>
          <w:sz w:val="20"/>
          <w:szCs w:val="20"/>
          <w:lang w:val="en"/>
          <w14:ligatures w14:val="none"/>
        </w:rPr>
        <w:t>. A method of converting CBD to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comprising:</w:t>
      </w:r>
    </w:p>
    <w:p w14:paraId="2B33B6B0"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providing a reaction mixture comprising a Lewis acid in an organic </w:t>
      </w:r>
      <w:proofErr w:type="gramStart"/>
      <w:r w:rsidRPr="00B825AF">
        <w:rPr>
          <w:rFonts w:ascii="Roboto" w:eastAsia="Times New Roman" w:hAnsi="Roboto" w:cs="Times New Roman"/>
          <w:color w:val="333333"/>
          <w:kern w:val="0"/>
          <w:sz w:val="20"/>
          <w:szCs w:val="20"/>
          <w:lang w:val="en"/>
          <w14:ligatures w14:val="none"/>
        </w:rPr>
        <w:t>solvent;</w:t>
      </w:r>
      <w:proofErr w:type="gramEnd"/>
    </w:p>
    <w:p w14:paraId="79F4421E"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adding CBD to the reaction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2A998457"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refluxing said reaction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5E76D8CB"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diluting the mixture with an organic </w:t>
      </w:r>
      <w:proofErr w:type="gramStart"/>
      <w:r w:rsidRPr="00B825AF">
        <w:rPr>
          <w:rFonts w:ascii="Roboto" w:eastAsia="Times New Roman" w:hAnsi="Roboto" w:cs="Times New Roman"/>
          <w:color w:val="333333"/>
          <w:kern w:val="0"/>
          <w:sz w:val="20"/>
          <w:szCs w:val="20"/>
          <w:lang w:val="en"/>
          <w14:ligatures w14:val="none"/>
        </w:rPr>
        <w:t>solvent;</w:t>
      </w:r>
      <w:proofErr w:type="gramEnd"/>
    </w:p>
    <w:p w14:paraId="1067BFC3"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pouring the mixture into cold </w:t>
      </w:r>
      <w:proofErr w:type="gramStart"/>
      <w:r w:rsidRPr="00B825AF">
        <w:rPr>
          <w:rFonts w:ascii="Roboto" w:eastAsia="Times New Roman" w:hAnsi="Roboto" w:cs="Times New Roman"/>
          <w:color w:val="333333"/>
          <w:kern w:val="0"/>
          <w:sz w:val="20"/>
          <w:szCs w:val="20"/>
          <w:lang w:val="en"/>
          <w14:ligatures w14:val="none"/>
        </w:rPr>
        <w:t>water;</w:t>
      </w:r>
      <w:proofErr w:type="gramEnd"/>
    </w:p>
    <w:p w14:paraId="77345169"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mixing the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2D24247A"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allowing the mixture to separate into an aqueous phase and an organic </w:t>
      </w:r>
      <w:proofErr w:type="gramStart"/>
      <w:r w:rsidRPr="00B825AF">
        <w:rPr>
          <w:rFonts w:ascii="Roboto" w:eastAsia="Times New Roman" w:hAnsi="Roboto" w:cs="Times New Roman"/>
          <w:color w:val="333333"/>
          <w:kern w:val="0"/>
          <w:sz w:val="20"/>
          <w:szCs w:val="20"/>
          <w:lang w:val="en"/>
          <w14:ligatures w14:val="none"/>
        </w:rPr>
        <w:t>phase;</w:t>
      </w:r>
      <w:proofErr w:type="gramEnd"/>
    </w:p>
    <w:p w14:paraId="5E98358F"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removing the organic phase; and</w:t>
      </w:r>
    </w:p>
    <w:p w14:paraId="104B959B"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eluting Δ</w:t>
      </w:r>
      <w:r w:rsidRPr="00B825AF">
        <w:rPr>
          <w:rFonts w:ascii="Roboto" w:eastAsia="Times New Roman" w:hAnsi="Roboto" w:cs="Times New Roman"/>
          <w:color w:val="333333"/>
          <w:kern w:val="0"/>
          <w:sz w:val="20"/>
          <w:szCs w:val="20"/>
          <w:vertAlign w:val="superscript"/>
          <w:lang w:val="en"/>
          <w14:ligatures w14:val="none"/>
        </w:rPr>
        <w:t>8</w:t>
      </w:r>
      <w:r w:rsidRPr="00B825AF">
        <w:rPr>
          <w:rFonts w:ascii="Roboto" w:eastAsia="Times New Roman" w:hAnsi="Roboto" w:cs="Times New Roman"/>
          <w:color w:val="333333"/>
          <w:kern w:val="0"/>
          <w:sz w:val="20"/>
          <w:szCs w:val="20"/>
          <w:lang w:val="en"/>
          <w14:ligatures w14:val="none"/>
        </w:rPr>
        <w:t>-THC from the organic phase.</w:t>
      </w:r>
    </w:p>
    <w:p w14:paraId="3EB708F1"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7</w:t>
      </w:r>
      <w:r w:rsidRPr="00B825AF">
        <w:rPr>
          <w:rFonts w:ascii="Roboto" w:eastAsia="Times New Roman" w:hAnsi="Roboto" w:cs="Times New Roman"/>
          <w:color w:val="888888"/>
          <w:kern w:val="0"/>
          <w:sz w:val="20"/>
          <w:szCs w:val="20"/>
          <w:lang w:val="en"/>
          <w14:ligatures w14:val="none"/>
        </w:rPr>
        <w:t>. The method according to claim 6 wherein the reaction mixture is mixed under a nitrogen atmosphere.</w:t>
      </w:r>
    </w:p>
    <w:p w14:paraId="0EDED0C8"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8</w:t>
      </w:r>
      <w:r w:rsidRPr="00B825AF">
        <w:rPr>
          <w:rFonts w:ascii="Roboto" w:eastAsia="Times New Roman" w:hAnsi="Roboto" w:cs="Times New Roman"/>
          <w:color w:val="888888"/>
          <w:kern w:val="0"/>
          <w:sz w:val="20"/>
          <w:szCs w:val="20"/>
          <w:lang w:val="en"/>
          <w14:ligatures w14:val="none"/>
        </w:rPr>
        <w:t>. The method according to claim 6 wherein the Lewis acid is p-</w:t>
      </w:r>
      <w:proofErr w:type="spellStart"/>
      <w:r w:rsidRPr="00B825AF">
        <w:rPr>
          <w:rFonts w:ascii="Roboto" w:eastAsia="Times New Roman" w:hAnsi="Roboto" w:cs="Times New Roman"/>
          <w:color w:val="888888"/>
          <w:kern w:val="0"/>
          <w:sz w:val="20"/>
          <w:szCs w:val="20"/>
          <w:lang w:val="en"/>
          <w14:ligatures w14:val="none"/>
        </w:rPr>
        <w:t>toluenesulfonic</w:t>
      </w:r>
      <w:proofErr w:type="spellEnd"/>
      <w:r w:rsidRPr="00B825AF">
        <w:rPr>
          <w:rFonts w:ascii="Roboto" w:eastAsia="Times New Roman" w:hAnsi="Roboto" w:cs="Times New Roman"/>
          <w:color w:val="888888"/>
          <w:kern w:val="0"/>
          <w:sz w:val="20"/>
          <w:szCs w:val="20"/>
          <w:lang w:val="en"/>
          <w14:ligatures w14:val="none"/>
        </w:rPr>
        <w:t xml:space="preserve"> acid in toluene.</w:t>
      </w:r>
    </w:p>
    <w:p w14:paraId="14FC4A39"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9</w:t>
      </w:r>
      <w:r w:rsidRPr="00B825AF">
        <w:rPr>
          <w:rFonts w:ascii="Roboto" w:eastAsia="Times New Roman" w:hAnsi="Roboto" w:cs="Times New Roman"/>
          <w:color w:val="888888"/>
          <w:kern w:val="0"/>
          <w:sz w:val="20"/>
          <w:szCs w:val="20"/>
          <w:lang w:val="en"/>
          <w14:ligatures w14:val="none"/>
        </w:rPr>
        <w:t>. The method according to claim 6 wherein the Lewis acid is boron trifluoride.</w:t>
      </w:r>
    </w:p>
    <w:p w14:paraId="2DB81DB6"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10</w:t>
      </w:r>
      <w:r w:rsidRPr="00B825AF">
        <w:rPr>
          <w:rFonts w:ascii="Roboto" w:eastAsia="Times New Roman" w:hAnsi="Roboto" w:cs="Times New Roman"/>
          <w:color w:val="888888"/>
          <w:kern w:val="0"/>
          <w:sz w:val="20"/>
          <w:szCs w:val="20"/>
          <w:lang w:val="en"/>
          <w14:ligatures w14:val="none"/>
        </w:rPr>
        <w:t>. The method according to claim 6 wherein the Δ</w:t>
      </w:r>
      <w:r w:rsidRPr="00B825AF">
        <w:rPr>
          <w:rFonts w:ascii="Roboto" w:eastAsia="Times New Roman" w:hAnsi="Roboto" w:cs="Times New Roman"/>
          <w:color w:val="888888"/>
          <w:kern w:val="0"/>
          <w:sz w:val="20"/>
          <w:szCs w:val="20"/>
          <w:vertAlign w:val="superscript"/>
          <w:lang w:val="en"/>
          <w14:ligatures w14:val="none"/>
        </w:rPr>
        <w:t>8</w:t>
      </w:r>
      <w:r w:rsidRPr="00B825AF">
        <w:rPr>
          <w:rFonts w:ascii="Roboto" w:eastAsia="Times New Roman" w:hAnsi="Roboto" w:cs="Times New Roman"/>
          <w:color w:val="888888"/>
          <w:kern w:val="0"/>
          <w:sz w:val="20"/>
          <w:szCs w:val="20"/>
          <w:lang w:val="en"/>
          <w14:ligatures w14:val="none"/>
        </w:rPr>
        <w:t>-THC is eluted by HPLC.</w:t>
      </w:r>
    </w:p>
    <w:p w14:paraId="0B58A104"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lastRenderedPageBreak/>
        <w:t>11</w:t>
      </w:r>
      <w:r w:rsidRPr="00B825AF">
        <w:rPr>
          <w:rFonts w:ascii="Roboto" w:eastAsia="Times New Roman" w:hAnsi="Roboto" w:cs="Times New Roman"/>
          <w:color w:val="888888"/>
          <w:kern w:val="0"/>
          <w:sz w:val="20"/>
          <w:szCs w:val="20"/>
          <w:lang w:val="en"/>
          <w14:ligatures w14:val="none"/>
        </w:rPr>
        <w:t>. The method according to claim 6 wherein the Δ</w:t>
      </w:r>
      <w:r w:rsidRPr="00B825AF">
        <w:rPr>
          <w:rFonts w:ascii="Roboto" w:eastAsia="Times New Roman" w:hAnsi="Roboto" w:cs="Times New Roman"/>
          <w:color w:val="888888"/>
          <w:kern w:val="0"/>
          <w:sz w:val="20"/>
          <w:szCs w:val="20"/>
          <w:vertAlign w:val="superscript"/>
          <w:lang w:val="en"/>
          <w14:ligatures w14:val="none"/>
        </w:rPr>
        <w:t>8</w:t>
      </w:r>
      <w:r w:rsidRPr="00B825AF">
        <w:rPr>
          <w:rFonts w:ascii="Roboto" w:eastAsia="Times New Roman" w:hAnsi="Roboto" w:cs="Times New Roman"/>
          <w:color w:val="888888"/>
          <w:kern w:val="0"/>
          <w:sz w:val="20"/>
          <w:szCs w:val="20"/>
          <w:lang w:val="en"/>
          <w14:ligatures w14:val="none"/>
        </w:rPr>
        <w:t>-THC is eluted by RP-HPLC.</w:t>
      </w:r>
    </w:p>
    <w:p w14:paraId="6225DE62"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12</w:t>
      </w:r>
      <w:r w:rsidRPr="00B825AF">
        <w:rPr>
          <w:rFonts w:ascii="Roboto" w:eastAsia="Times New Roman" w:hAnsi="Roboto" w:cs="Times New Roman"/>
          <w:color w:val="888888"/>
          <w:kern w:val="0"/>
          <w:sz w:val="20"/>
          <w:szCs w:val="20"/>
          <w:lang w:val="en"/>
          <w14:ligatures w14:val="none"/>
        </w:rPr>
        <w:t>. The method according to claim 6 including washing the organic phase with aqueous NaHCO</w:t>
      </w:r>
      <w:r w:rsidRPr="00B825AF">
        <w:rPr>
          <w:rFonts w:ascii="Roboto" w:eastAsia="Times New Roman" w:hAnsi="Roboto" w:cs="Times New Roman"/>
          <w:color w:val="888888"/>
          <w:kern w:val="0"/>
          <w:sz w:val="20"/>
          <w:szCs w:val="20"/>
          <w:vertAlign w:val="subscript"/>
          <w:lang w:val="en"/>
          <w14:ligatures w14:val="none"/>
        </w:rPr>
        <w:t>3 </w:t>
      </w:r>
      <w:r w:rsidRPr="00B825AF">
        <w:rPr>
          <w:rFonts w:ascii="Roboto" w:eastAsia="Times New Roman" w:hAnsi="Roboto" w:cs="Times New Roman"/>
          <w:color w:val="888888"/>
          <w:kern w:val="0"/>
          <w:sz w:val="20"/>
          <w:szCs w:val="20"/>
          <w:lang w:val="en"/>
          <w14:ligatures w14:val="none"/>
        </w:rPr>
        <w:t>prior to eluting.</w:t>
      </w:r>
    </w:p>
    <w:p w14:paraId="61D13DD3"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13</w:t>
      </w:r>
      <w:r w:rsidRPr="00B825AF">
        <w:rPr>
          <w:rFonts w:ascii="Roboto" w:eastAsia="Times New Roman" w:hAnsi="Roboto" w:cs="Times New Roman"/>
          <w:color w:val="888888"/>
          <w:kern w:val="0"/>
          <w:sz w:val="20"/>
          <w:szCs w:val="20"/>
          <w:lang w:val="en"/>
          <w14:ligatures w14:val="none"/>
        </w:rPr>
        <w:t>. The method according to claim 12 including drying the organic phase over MgSO</w:t>
      </w:r>
      <w:r w:rsidRPr="00B825AF">
        <w:rPr>
          <w:rFonts w:ascii="Roboto" w:eastAsia="Times New Roman" w:hAnsi="Roboto" w:cs="Times New Roman"/>
          <w:color w:val="888888"/>
          <w:kern w:val="0"/>
          <w:sz w:val="20"/>
          <w:szCs w:val="20"/>
          <w:vertAlign w:val="subscript"/>
          <w:lang w:val="en"/>
          <w14:ligatures w14:val="none"/>
        </w:rPr>
        <w:t>4 </w:t>
      </w:r>
      <w:r w:rsidRPr="00B825AF">
        <w:rPr>
          <w:rFonts w:ascii="Roboto" w:eastAsia="Times New Roman" w:hAnsi="Roboto" w:cs="Times New Roman"/>
          <w:color w:val="888888"/>
          <w:kern w:val="0"/>
          <w:sz w:val="20"/>
          <w:szCs w:val="20"/>
          <w:lang w:val="en"/>
          <w14:ligatures w14:val="none"/>
        </w:rPr>
        <w:t>and evaporating the organic phase following washing.</w:t>
      </w:r>
    </w:p>
    <w:p w14:paraId="333DBAE5"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14</w:t>
      </w:r>
      <w:r w:rsidRPr="00B825AF">
        <w:rPr>
          <w:rFonts w:ascii="Roboto" w:eastAsia="Times New Roman" w:hAnsi="Roboto" w:cs="Times New Roman"/>
          <w:color w:val="888888"/>
          <w:kern w:val="0"/>
          <w:sz w:val="20"/>
          <w:szCs w:val="20"/>
          <w:lang w:val="en"/>
          <w14:ligatures w14:val="none"/>
        </w:rPr>
        <w:t>. The method according to claim 10 wherein the Δ</w:t>
      </w:r>
      <w:r w:rsidRPr="00B825AF">
        <w:rPr>
          <w:rFonts w:ascii="Roboto" w:eastAsia="Times New Roman" w:hAnsi="Roboto" w:cs="Times New Roman"/>
          <w:color w:val="888888"/>
          <w:kern w:val="0"/>
          <w:sz w:val="20"/>
          <w:szCs w:val="20"/>
          <w:vertAlign w:val="superscript"/>
          <w:lang w:val="en"/>
          <w14:ligatures w14:val="none"/>
        </w:rPr>
        <w:t>8</w:t>
      </w:r>
      <w:r w:rsidRPr="00B825AF">
        <w:rPr>
          <w:rFonts w:ascii="Roboto" w:eastAsia="Times New Roman" w:hAnsi="Roboto" w:cs="Times New Roman"/>
          <w:color w:val="888888"/>
          <w:kern w:val="0"/>
          <w:sz w:val="20"/>
          <w:szCs w:val="20"/>
          <w:lang w:val="en"/>
          <w14:ligatures w14:val="none"/>
        </w:rPr>
        <w:t>-THC is eluted with ether in petroleum ether.</w:t>
      </w:r>
    </w:p>
    <w:p w14:paraId="6237A49A"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15</w:t>
      </w:r>
      <w:r w:rsidRPr="00B825AF">
        <w:rPr>
          <w:rFonts w:ascii="Roboto" w:eastAsia="Times New Roman" w:hAnsi="Roboto" w:cs="Times New Roman"/>
          <w:color w:val="888888"/>
          <w:kern w:val="0"/>
          <w:sz w:val="20"/>
          <w:szCs w:val="20"/>
          <w:lang w:val="en"/>
          <w14:ligatures w14:val="none"/>
        </w:rPr>
        <w:t>. The method according to claim 14 wherein the ether in petroleum ether is 5-10% ether in petroleum ether.</w:t>
      </w:r>
    </w:p>
    <w:p w14:paraId="0BB297BE"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16</w:t>
      </w:r>
      <w:r w:rsidRPr="00B825AF">
        <w:rPr>
          <w:rFonts w:ascii="Roboto" w:eastAsia="Times New Roman" w:hAnsi="Roboto" w:cs="Times New Roman"/>
          <w:color w:val="888888"/>
          <w:kern w:val="0"/>
          <w:sz w:val="20"/>
          <w:szCs w:val="20"/>
          <w:lang w:val="en"/>
          <w14:ligatures w14:val="none"/>
        </w:rPr>
        <w:t>. The method according to claim 11 wherein the Δ</w:t>
      </w:r>
      <w:r w:rsidRPr="00B825AF">
        <w:rPr>
          <w:rFonts w:ascii="Roboto" w:eastAsia="Times New Roman" w:hAnsi="Roboto" w:cs="Times New Roman"/>
          <w:color w:val="888888"/>
          <w:kern w:val="0"/>
          <w:sz w:val="20"/>
          <w:szCs w:val="20"/>
          <w:vertAlign w:val="superscript"/>
          <w:lang w:val="en"/>
          <w14:ligatures w14:val="none"/>
        </w:rPr>
        <w:t>8</w:t>
      </w:r>
      <w:r w:rsidRPr="00B825AF">
        <w:rPr>
          <w:rFonts w:ascii="Roboto" w:eastAsia="Times New Roman" w:hAnsi="Roboto" w:cs="Times New Roman"/>
          <w:color w:val="888888"/>
          <w:kern w:val="0"/>
          <w:sz w:val="20"/>
          <w:szCs w:val="20"/>
          <w:lang w:val="en"/>
          <w14:ligatures w14:val="none"/>
        </w:rPr>
        <w:t>-THC is eluted with water-methanol or water-acetonitrile.</w:t>
      </w:r>
    </w:p>
    <w:p w14:paraId="5D7407CC"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b/>
          <w:bCs/>
          <w:color w:val="333333"/>
          <w:kern w:val="0"/>
          <w:sz w:val="20"/>
          <w:szCs w:val="20"/>
          <w:lang w:val="en"/>
          <w14:ligatures w14:val="none"/>
        </w:rPr>
        <w:t>17</w:t>
      </w:r>
      <w:r w:rsidRPr="00B825AF">
        <w:rPr>
          <w:rFonts w:ascii="Roboto" w:eastAsia="Times New Roman" w:hAnsi="Roboto" w:cs="Times New Roman"/>
          <w:color w:val="333333"/>
          <w:kern w:val="0"/>
          <w:sz w:val="20"/>
          <w:szCs w:val="20"/>
          <w:lang w:val="en"/>
          <w14:ligatures w14:val="none"/>
        </w:rPr>
        <w:t>. A method of converting CBD to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comprising:</w:t>
      </w:r>
    </w:p>
    <w:p w14:paraId="475C0AA8"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providing a reaction mixture comprising CBD in an organic </w:t>
      </w:r>
      <w:proofErr w:type="gramStart"/>
      <w:r w:rsidRPr="00B825AF">
        <w:rPr>
          <w:rFonts w:ascii="Roboto" w:eastAsia="Times New Roman" w:hAnsi="Roboto" w:cs="Times New Roman"/>
          <w:color w:val="333333"/>
          <w:kern w:val="0"/>
          <w:sz w:val="20"/>
          <w:szCs w:val="20"/>
          <w:lang w:val="en"/>
          <w14:ligatures w14:val="none"/>
        </w:rPr>
        <w:t>solvent;</w:t>
      </w:r>
      <w:proofErr w:type="gramEnd"/>
    </w:p>
    <w:p w14:paraId="311197F0"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adding a catalyst to the reaction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0AFEA1EA"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stirring the reaction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65964BAC"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adding NaHCO</w:t>
      </w:r>
      <w:r w:rsidRPr="00B825AF">
        <w:rPr>
          <w:rFonts w:ascii="Roboto" w:eastAsia="Times New Roman" w:hAnsi="Roboto" w:cs="Times New Roman"/>
          <w:color w:val="333333"/>
          <w:kern w:val="0"/>
          <w:sz w:val="20"/>
          <w:szCs w:val="20"/>
          <w:vertAlign w:val="subscript"/>
          <w:lang w:val="en"/>
          <w14:ligatures w14:val="none"/>
        </w:rPr>
        <w:t>3</w:t>
      </w:r>
      <w:r w:rsidRPr="00B825AF">
        <w:rPr>
          <w:rFonts w:ascii="Roboto" w:eastAsia="Times New Roman" w:hAnsi="Roboto" w:cs="Times New Roman"/>
          <w:color w:val="333333"/>
          <w:kern w:val="0"/>
          <w:sz w:val="20"/>
          <w:szCs w:val="20"/>
          <w:lang w:val="en"/>
          <w14:ligatures w14:val="none"/>
        </w:rPr>
        <w:t xml:space="preserve">to the reaction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51E1F221"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allowing the mixture to separate into an aqueous phase and an organic </w:t>
      </w:r>
      <w:proofErr w:type="gramStart"/>
      <w:r w:rsidRPr="00B825AF">
        <w:rPr>
          <w:rFonts w:ascii="Roboto" w:eastAsia="Times New Roman" w:hAnsi="Roboto" w:cs="Times New Roman"/>
          <w:color w:val="333333"/>
          <w:kern w:val="0"/>
          <w:sz w:val="20"/>
          <w:szCs w:val="20"/>
          <w:lang w:val="en"/>
          <w14:ligatures w14:val="none"/>
        </w:rPr>
        <w:t>phase;</w:t>
      </w:r>
      <w:proofErr w:type="gramEnd"/>
    </w:p>
    <w:p w14:paraId="6412C45D"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removing the organic phase; and</w:t>
      </w:r>
    </w:p>
    <w:p w14:paraId="3F03FE99"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eluting Δ</w:t>
      </w:r>
      <w:r w:rsidRPr="00B825AF">
        <w:rPr>
          <w:rFonts w:ascii="Roboto" w:eastAsia="Times New Roman" w:hAnsi="Roboto" w:cs="Times New Roman"/>
          <w:color w:val="333333"/>
          <w:kern w:val="0"/>
          <w:sz w:val="20"/>
          <w:szCs w:val="20"/>
          <w:vertAlign w:val="superscript"/>
          <w:lang w:val="en"/>
          <w14:ligatures w14:val="none"/>
        </w:rPr>
        <w:t>9</w:t>
      </w:r>
      <w:r w:rsidRPr="00B825AF">
        <w:rPr>
          <w:rFonts w:ascii="Roboto" w:eastAsia="Times New Roman" w:hAnsi="Roboto" w:cs="Times New Roman"/>
          <w:color w:val="333333"/>
          <w:kern w:val="0"/>
          <w:sz w:val="20"/>
          <w:szCs w:val="20"/>
          <w:lang w:val="en"/>
          <w14:ligatures w14:val="none"/>
        </w:rPr>
        <w:t>-THC from the organic phase.</w:t>
      </w:r>
    </w:p>
    <w:p w14:paraId="174B131E"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18</w:t>
      </w:r>
      <w:r w:rsidRPr="00B825AF">
        <w:rPr>
          <w:rFonts w:ascii="Roboto" w:eastAsia="Times New Roman" w:hAnsi="Roboto" w:cs="Times New Roman"/>
          <w:color w:val="888888"/>
          <w:kern w:val="0"/>
          <w:sz w:val="20"/>
          <w:szCs w:val="20"/>
          <w:lang w:val="en"/>
          <w14:ligatures w14:val="none"/>
        </w:rPr>
        <w:t>. The method according to claim 17 wherein the reaction mixture is stirred under a nitrogen atmosphere.</w:t>
      </w:r>
    </w:p>
    <w:p w14:paraId="36293014"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19</w:t>
      </w:r>
      <w:r w:rsidRPr="00B825AF">
        <w:rPr>
          <w:rFonts w:ascii="Roboto" w:eastAsia="Times New Roman" w:hAnsi="Roboto" w:cs="Times New Roman"/>
          <w:color w:val="888888"/>
          <w:kern w:val="0"/>
          <w:sz w:val="20"/>
          <w:szCs w:val="20"/>
          <w:lang w:val="en"/>
          <w14:ligatures w14:val="none"/>
        </w:rPr>
        <w:t>. The method according to claim 17 wherein the catalyst is selected from the group consisting of BF</w:t>
      </w:r>
      <w:r w:rsidRPr="00B825AF">
        <w:rPr>
          <w:rFonts w:ascii="Roboto" w:eastAsia="Times New Roman" w:hAnsi="Roboto" w:cs="Times New Roman"/>
          <w:color w:val="888888"/>
          <w:kern w:val="0"/>
          <w:sz w:val="20"/>
          <w:szCs w:val="20"/>
          <w:vertAlign w:val="subscript"/>
          <w:lang w:val="en"/>
          <w14:ligatures w14:val="none"/>
        </w:rPr>
        <w:t>3</w:t>
      </w:r>
      <w:r w:rsidRPr="00B825AF">
        <w:rPr>
          <w:rFonts w:ascii="Roboto" w:eastAsia="Times New Roman" w:hAnsi="Roboto" w:cs="Times New Roman"/>
          <w:color w:val="888888"/>
          <w:kern w:val="0"/>
          <w:sz w:val="20"/>
          <w:szCs w:val="20"/>
          <w:lang w:val="en"/>
          <w14:ligatures w14:val="none"/>
        </w:rPr>
        <w:t>Et</w:t>
      </w:r>
      <w:r w:rsidRPr="00B825AF">
        <w:rPr>
          <w:rFonts w:ascii="Roboto" w:eastAsia="Times New Roman" w:hAnsi="Roboto" w:cs="Times New Roman"/>
          <w:color w:val="888888"/>
          <w:kern w:val="0"/>
          <w:sz w:val="20"/>
          <w:szCs w:val="20"/>
          <w:vertAlign w:val="subscript"/>
          <w:lang w:val="en"/>
          <w14:ligatures w14:val="none"/>
        </w:rPr>
        <w:t>2</w:t>
      </w:r>
      <w:r w:rsidRPr="00B825AF">
        <w:rPr>
          <w:rFonts w:ascii="Roboto" w:eastAsia="Times New Roman" w:hAnsi="Roboto" w:cs="Times New Roman"/>
          <w:color w:val="888888"/>
          <w:kern w:val="0"/>
          <w:sz w:val="20"/>
          <w:szCs w:val="20"/>
          <w:lang w:val="en"/>
          <w14:ligatures w14:val="none"/>
        </w:rPr>
        <w:t>O.</w:t>
      </w:r>
    </w:p>
    <w:p w14:paraId="6526425C"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20</w:t>
      </w:r>
      <w:r w:rsidRPr="00B825AF">
        <w:rPr>
          <w:rFonts w:ascii="Roboto" w:eastAsia="Times New Roman" w:hAnsi="Roboto" w:cs="Times New Roman"/>
          <w:color w:val="888888"/>
          <w:kern w:val="0"/>
          <w:sz w:val="20"/>
          <w:szCs w:val="20"/>
          <w:lang w:val="en"/>
          <w14:ligatures w14:val="none"/>
        </w:rPr>
        <w:t>. The method according to claim 17 wherein the organic solvent is methylene chloride.</w:t>
      </w:r>
    </w:p>
    <w:p w14:paraId="07CCAE20"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21</w:t>
      </w:r>
      <w:r w:rsidRPr="00B825AF">
        <w:rPr>
          <w:rFonts w:ascii="Roboto" w:eastAsia="Times New Roman" w:hAnsi="Roboto" w:cs="Times New Roman"/>
          <w:color w:val="888888"/>
          <w:kern w:val="0"/>
          <w:sz w:val="20"/>
          <w:szCs w:val="20"/>
          <w:lang w:val="en"/>
          <w14:ligatures w14:val="none"/>
        </w:rPr>
        <w:t>. The method according to claim 17 wherein the reaction mixture is ice cold.</w:t>
      </w:r>
    </w:p>
    <w:p w14:paraId="5240A7EA"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22</w:t>
      </w:r>
      <w:r w:rsidRPr="00B825AF">
        <w:rPr>
          <w:rFonts w:ascii="Roboto" w:eastAsia="Times New Roman" w:hAnsi="Roboto" w:cs="Times New Roman"/>
          <w:color w:val="888888"/>
          <w:kern w:val="0"/>
          <w:sz w:val="20"/>
          <w:szCs w:val="20"/>
          <w:lang w:val="en"/>
          <w14:ligatures w14:val="none"/>
        </w:rPr>
        <w:t>. The method according to claim 17 including stirring the reaction mixture for approximately 1 hour.</w:t>
      </w:r>
    </w:p>
    <w:p w14:paraId="15768EE2"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23</w:t>
      </w:r>
      <w:r w:rsidRPr="00B825AF">
        <w:rPr>
          <w:rFonts w:ascii="Roboto" w:eastAsia="Times New Roman" w:hAnsi="Roboto" w:cs="Times New Roman"/>
          <w:color w:val="888888"/>
          <w:kern w:val="0"/>
          <w:sz w:val="20"/>
          <w:szCs w:val="20"/>
          <w:lang w:val="en"/>
          <w14:ligatures w14:val="none"/>
        </w:rPr>
        <w:t>. The method according to claim 17 including washing the organic phase with water prior to elution.</w:t>
      </w:r>
    </w:p>
    <w:p w14:paraId="00542389"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24</w:t>
      </w:r>
      <w:r w:rsidRPr="00B825AF">
        <w:rPr>
          <w:rFonts w:ascii="Roboto" w:eastAsia="Times New Roman" w:hAnsi="Roboto" w:cs="Times New Roman"/>
          <w:color w:val="888888"/>
          <w:kern w:val="0"/>
          <w:sz w:val="20"/>
          <w:szCs w:val="20"/>
          <w:lang w:val="en"/>
          <w14:ligatures w14:val="none"/>
        </w:rPr>
        <w:t>. The method according to claim 23 including drying the organic phase over MgSO</w:t>
      </w:r>
      <w:r w:rsidRPr="00B825AF">
        <w:rPr>
          <w:rFonts w:ascii="Roboto" w:eastAsia="Times New Roman" w:hAnsi="Roboto" w:cs="Times New Roman"/>
          <w:color w:val="888888"/>
          <w:kern w:val="0"/>
          <w:sz w:val="20"/>
          <w:szCs w:val="20"/>
          <w:vertAlign w:val="subscript"/>
          <w:lang w:val="en"/>
          <w14:ligatures w14:val="none"/>
        </w:rPr>
        <w:t>4 </w:t>
      </w:r>
      <w:r w:rsidRPr="00B825AF">
        <w:rPr>
          <w:rFonts w:ascii="Roboto" w:eastAsia="Times New Roman" w:hAnsi="Roboto" w:cs="Times New Roman"/>
          <w:color w:val="888888"/>
          <w:kern w:val="0"/>
          <w:sz w:val="20"/>
          <w:szCs w:val="20"/>
          <w:lang w:val="en"/>
          <w14:ligatures w14:val="none"/>
        </w:rPr>
        <w:t>and evaporating the organic phase following washing.</w:t>
      </w:r>
    </w:p>
    <w:p w14:paraId="36E3F16C"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25</w:t>
      </w:r>
      <w:r w:rsidRPr="00B825AF">
        <w:rPr>
          <w:rFonts w:ascii="Roboto" w:eastAsia="Times New Roman" w:hAnsi="Roboto" w:cs="Times New Roman"/>
          <w:color w:val="888888"/>
          <w:kern w:val="0"/>
          <w:sz w:val="20"/>
          <w:szCs w:val="20"/>
          <w:lang w:val="en"/>
          <w14:ligatures w14:val="none"/>
        </w:rPr>
        <w:t>. The method according to claim 17 including eluting the organic phase on an HPLC column.</w:t>
      </w:r>
    </w:p>
    <w:p w14:paraId="61B18DFB"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26</w:t>
      </w:r>
      <w:r w:rsidRPr="00B825AF">
        <w:rPr>
          <w:rFonts w:ascii="Roboto" w:eastAsia="Times New Roman" w:hAnsi="Roboto" w:cs="Times New Roman"/>
          <w:color w:val="888888"/>
          <w:kern w:val="0"/>
          <w:sz w:val="20"/>
          <w:szCs w:val="20"/>
          <w:lang w:val="en"/>
          <w14:ligatures w14:val="none"/>
        </w:rPr>
        <w:t>. The method according to claim 25 wherein the Δ</w:t>
      </w:r>
      <w:r w:rsidRPr="00B825AF">
        <w:rPr>
          <w:rFonts w:ascii="Roboto" w:eastAsia="Times New Roman" w:hAnsi="Roboto" w:cs="Times New Roman"/>
          <w:color w:val="888888"/>
          <w:kern w:val="0"/>
          <w:sz w:val="20"/>
          <w:szCs w:val="20"/>
          <w:vertAlign w:val="superscript"/>
          <w:lang w:val="en"/>
          <w14:ligatures w14:val="none"/>
        </w:rPr>
        <w:t>9</w:t>
      </w:r>
      <w:r w:rsidRPr="00B825AF">
        <w:rPr>
          <w:rFonts w:ascii="Roboto" w:eastAsia="Times New Roman" w:hAnsi="Roboto" w:cs="Times New Roman"/>
          <w:color w:val="888888"/>
          <w:kern w:val="0"/>
          <w:sz w:val="20"/>
          <w:szCs w:val="20"/>
          <w:lang w:val="en"/>
          <w14:ligatures w14:val="none"/>
        </w:rPr>
        <w:t>-THC is eluted with ether in petroleum ether following washing the column with petroleum ether.</w:t>
      </w:r>
    </w:p>
    <w:p w14:paraId="73A0C4ED"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27</w:t>
      </w:r>
      <w:r w:rsidRPr="00B825AF">
        <w:rPr>
          <w:rFonts w:ascii="Roboto" w:eastAsia="Times New Roman" w:hAnsi="Roboto" w:cs="Times New Roman"/>
          <w:color w:val="888888"/>
          <w:kern w:val="0"/>
          <w:sz w:val="20"/>
          <w:szCs w:val="20"/>
          <w:lang w:val="en"/>
          <w14:ligatures w14:val="none"/>
        </w:rPr>
        <w:t>. The method according to claim 26 wherein the ether in petroleum ether is 2 parts ether in 98 parts petroleum ether.</w:t>
      </w:r>
    </w:p>
    <w:p w14:paraId="79AFA3C4"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28</w:t>
      </w:r>
      <w:r w:rsidRPr="00B825AF">
        <w:rPr>
          <w:rFonts w:ascii="Roboto" w:eastAsia="Times New Roman" w:hAnsi="Roboto" w:cs="Times New Roman"/>
          <w:color w:val="888888"/>
          <w:kern w:val="0"/>
          <w:sz w:val="20"/>
          <w:szCs w:val="20"/>
          <w:lang w:val="en"/>
          <w14:ligatures w14:val="none"/>
        </w:rPr>
        <w:t>. The method according to claim 17 including eluting the organic phase on an RP-HPLC column.</w:t>
      </w:r>
    </w:p>
    <w:p w14:paraId="622A9727"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29</w:t>
      </w:r>
      <w:r w:rsidRPr="00B825AF">
        <w:rPr>
          <w:rFonts w:ascii="Roboto" w:eastAsia="Times New Roman" w:hAnsi="Roboto" w:cs="Times New Roman"/>
          <w:color w:val="888888"/>
          <w:kern w:val="0"/>
          <w:sz w:val="20"/>
          <w:szCs w:val="20"/>
          <w:lang w:val="en"/>
          <w14:ligatures w14:val="none"/>
        </w:rPr>
        <w:t>. The method according to claim 11 wherein the Δ</w:t>
      </w:r>
      <w:r w:rsidRPr="00B825AF">
        <w:rPr>
          <w:rFonts w:ascii="Roboto" w:eastAsia="Times New Roman" w:hAnsi="Roboto" w:cs="Times New Roman"/>
          <w:color w:val="888888"/>
          <w:kern w:val="0"/>
          <w:sz w:val="20"/>
          <w:szCs w:val="20"/>
          <w:vertAlign w:val="superscript"/>
          <w:lang w:val="en"/>
          <w14:ligatures w14:val="none"/>
        </w:rPr>
        <w:t>8</w:t>
      </w:r>
      <w:r w:rsidRPr="00B825AF">
        <w:rPr>
          <w:rFonts w:ascii="Roboto" w:eastAsia="Times New Roman" w:hAnsi="Roboto" w:cs="Times New Roman"/>
          <w:color w:val="888888"/>
          <w:kern w:val="0"/>
          <w:sz w:val="20"/>
          <w:szCs w:val="20"/>
          <w:lang w:val="en"/>
          <w14:ligatures w14:val="none"/>
        </w:rPr>
        <w:t>-THC is eluted with water-methanol or water-acetonitrile.</w:t>
      </w:r>
    </w:p>
    <w:p w14:paraId="16F5A43D"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b/>
          <w:bCs/>
          <w:color w:val="333333"/>
          <w:kern w:val="0"/>
          <w:sz w:val="20"/>
          <w:szCs w:val="20"/>
          <w:lang w:val="en"/>
          <w14:ligatures w14:val="none"/>
        </w:rPr>
        <w:t>30</w:t>
      </w:r>
      <w:r w:rsidRPr="00B825AF">
        <w:rPr>
          <w:rFonts w:ascii="Roboto" w:eastAsia="Times New Roman" w:hAnsi="Roboto" w:cs="Times New Roman"/>
          <w:color w:val="333333"/>
          <w:kern w:val="0"/>
          <w:sz w:val="20"/>
          <w:szCs w:val="20"/>
          <w:lang w:val="en"/>
          <w14:ligatures w14:val="none"/>
        </w:rPr>
        <w:t>. A method of preparing a pharmaceutical composition comprising:</w:t>
      </w:r>
    </w:p>
    <w:p w14:paraId="68AA6F4E"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converting CBD to a tetrahydrocannabinol by:</w:t>
      </w:r>
    </w:p>
    <w:p w14:paraId="6D7CF78C"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providing a reaction mixture comprising a catalyst in an organic </w:t>
      </w:r>
      <w:proofErr w:type="gramStart"/>
      <w:r w:rsidRPr="00B825AF">
        <w:rPr>
          <w:rFonts w:ascii="Roboto" w:eastAsia="Times New Roman" w:hAnsi="Roboto" w:cs="Times New Roman"/>
          <w:color w:val="333333"/>
          <w:kern w:val="0"/>
          <w:sz w:val="20"/>
          <w:szCs w:val="20"/>
          <w:lang w:val="en"/>
          <w14:ligatures w14:val="none"/>
        </w:rPr>
        <w:t>solvent;</w:t>
      </w:r>
      <w:proofErr w:type="gramEnd"/>
    </w:p>
    <w:p w14:paraId="6E31AB7F"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adding CBD to the reaction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028D07E0"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mixing said reaction </w:t>
      </w:r>
      <w:proofErr w:type="gramStart"/>
      <w:r w:rsidRPr="00B825AF">
        <w:rPr>
          <w:rFonts w:ascii="Roboto" w:eastAsia="Times New Roman" w:hAnsi="Roboto" w:cs="Times New Roman"/>
          <w:color w:val="333333"/>
          <w:kern w:val="0"/>
          <w:sz w:val="20"/>
          <w:szCs w:val="20"/>
          <w:lang w:val="en"/>
          <w14:ligatures w14:val="none"/>
        </w:rPr>
        <w:t>mixture;</w:t>
      </w:r>
      <w:proofErr w:type="gramEnd"/>
    </w:p>
    <w:p w14:paraId="7773BCAB"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 xml:space="preserve">allowing the mixture to separate into an aqueous phase and an organic </w:t>
      </w:r>
      <w:proofErr w:type="gramStart"/>
      <w:r w:rsidRPr="00B825AF">
        <w:rPr>
          <w:rFonts w:ascii="Roboto" w:eastAsia="Times New Roman" w:hAnsi="Roboto" w:cs="Times New Roman"/>
          <w:color w:val="333333"/>
          <w:kern w:val="0"/>
          <w:sz w:val="20"/>
          <w:szCs w:val="20"/>
          <w:lang w:val="en"/>
          <w14:ligatures w14:val="none"/>
        </w:rPr>
        <w:t>phase;</w:t>
      </w:r>
      <w:proofErr w:type="gramEnd"/>
    </w:p>
    <w:p w14:paraId="2E19D0FA"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removing the organic phase; and</w:t>
      </w:r>
    </w:p>
    <w:p w14:paraId="2F72E41B"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eluting the tetrahydrocannabinol from the organic phase; and</w:t>
      </w:r>
    </w:p>
    <w:p w14:paraId="65A5BF1E" w14:textId="77777777" w:rsidR="00B825AF" w:rsidRPr="00B825AF" w:rsidRDefault="00B825AF" w:rsidP="00B825AF">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B825AF">
        <w:rPr>
          <w:rFonts w:ascii="Roboto" w:eastAsia="Times New Roman" w:hAnsi="Roboto" w:cs="Times New Roman"/>
          <w:color w:val="333333"/>
          <w:kern w:val="0"/>
          <w:sz w:val="20"/>
          <w:szCs w:val="20"/>
          <w:lang w:val="en"/>
          <w14:ligatures w14:val="none"/>
        </w:rPr>
        <w:t>mixing the eluted tetrahydrocannabinol with a suitable excipient.</w:t>
      </w:r>
    </w:p>
    <w:p w14:paraId="22A1BD8A"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31</w:t>
      </w:r>
      <w:r w:rsidRPr="00B825AF">
        <w:rPr>
          <w:rFonts w:ascii="Roboto" w:eastAsia="Times New Roman" w:hAnsi="Roboto" w:cs="Times New Roman"/>
          <w:color w:val="888888"/>
          <w:kern w:val="0"/>
          <w:sz w:val="20"/>
          <w:szCs w:val="20"/>
          <w:lang w:val="en"/>
          <w14:ligatures w14:val="none"/>
        </w:rPr>
        <w:t>. The method according to claim 30 wherein the reaction mixture is mixed under a nitrogen atmosphere.</w:t>
      </w:r>
    </w:p>
    <w:p w14:paraId="31F1103B"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32</w:t>
      </w:r>
      <w:r w:rsidRPr="00B825AF">
        <w:rPr>
          <w:rFonts w:ascii="Roboto" w:eastAsia="Times New Roman" w:hAnsi="Roboto" w:cs="Times New Roman"/>
          <w:color w:val="888888"/>
          <w:kern w:val="0"/>
          <w:sz w:val="20"/>
          <w:szCs w:val="20"/>
          <w:lang w:val="en"/>
          <w14:ligatures w14:val="none"/>
        </w:rPr>
        <w:t>. The method according to claim 30 wherein the tetrahydrocannabinol is Δ</w:t>
      </w:r>
      <w:r w:rsidRPr="00B825AF">
        <w:rPr>
          <w:rFonts w:ascii="Roboto" w:eastAsia="Times New Roman" w:hAnsi="Roboto" w:cs="Times New Roman"/>
          <w:color w:val="888888"/>
          <w:kern w:val="0"/>
          <w:sz w:val="20"/>
          <w:szCs w:val="20"/>
          <w:vertAlign w:val="superscript"/>
          <w:lang w:val="en"/>
          <w14:ligatures w14:val="none"/>
        </w:rPr>
        <w:t>8</w:t>
      </w:r>
      <w:r w:rsidRPr="00B825AF">
        <w:rPr>
          <w:rFonts w:ascii="Roboto" w:eastAsia="Times New Roman" w:hAnsi="Roboto" w:cs="Times New Roman"/>
          <w:color w:val="888888"/>
          <w:kern w:val="0"/>
          <w:sz w:val="20"/>
          <w:szCs w:val="20"/>
          <w:lang w:val="en"/>
          <w14:ligatures w14:val="none"/>
        </w:rPr>
        <w:t>-</w:t>
      </w:r>
      <w:proofErr w:type="gramStart"/>
      <w:r w:rsidRPr="00B825AF">
        <w:rPr>
          <w:rFonts w:ascii="Roboto" w:eastAsia="Times New Roman" w:hAnsi="Roboto" w:cs="Times New Roman"/>
          <w:color w:val="888888"/>
          <w:kern w:val="0"/>
          <w:sz w:val="20"/>
          <w:szCs w:val="20"/>
          <w:lang w:val="en"/>
          <w14:ligatures w14:val="none"/>
        </w:rPr>
        <w:t>THC</w:t>
      </w:r>
      <w:proofErr w:type="gramEnd"/>
      <w:r w:rsidRPr="00B825AF">
        <w:rPr>
          <w:rFonts w:ascii="Roboto" w:eastAsia="Times New Roman" w:hAnsi="Roboto" w:cs="Times New Roman"/>
          <w:color w:val="888888"/>
          <w:kern w:val="0"/>
          <w:sz w:val="20"/>
          <w:szCs w:val="20"/>
          <w:lang w:val="en"/>
          <w14:ligatures w14:val="none"/>
        </w:rPr>
        <w:t xml:space="preserve"> and the catalyst is p-</w:t>
      </w:r>
      <w:proofErr w:type="spellStart"/>
      <w:r w:rsidRPr="00B825AF">
        <w:rPr>
          <w:rFonts w:ascii="Roboto" w:eastAsia="Times New Roman" w:hAnsi="Roboto" w:cs="Times New Roman"/>
          <w:color w:val="888888"/>
          <w:kern w:val="0"/>
          <w:sz w:val="20"/>
          <w:szCs w:val="20"/>
          <w:lang w:val="en"/>
          <w14:ligatures w14:val="none"/>
        </w:rPr>
        <w:t>toluenesulfonic</w:t>
      </w:r>
      <w:proofErr w:type="spellEnd"/>
      <w:r w:rsidRPr="00B825AF">
        <w:rPr>
          <w:rFonts w:ascii="Roboto" w:eastAsia="Times New Roman" w:hAnsi="Roboto" w:cs="Times New Roman"/>
          <w:color w:val="888888"/>
          <w:kern w:val="0"/>
          <w:sz w:val="20"/>
          <w:szCs w:val="20"/>
          <w:lang w:val="en"/>
          <w14:ligatures w14:val="none"/>
        </w:rPr>
        <w:t xml:space="preserve"> acid in toluene.</w:t>
      </w:r>
    </w:p>
    <w:p w14:paraId="08086AA6" w14:textId="77777777" w:rsidR="00B825AF" w:rsidRPr="00B825AF" w:rsidRDefault="00B825AF" w:rsidP="00B825AF">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B825AF">
        <w:rPr>
          <w:rFonts w:ascii="Roboto" w:eastAsia="Times New Roman" w:hAnsi="Roboto" w:cs="Times New Roman"/>
          <w:b/>
          <w:bCs/>
          <w:color w:val="888888"/>
          <w:kern w:val="0"/>
          <w:sz w:val="20"/>
          <w:szCs w:val="20"/>
          <w:lang w:val="en"/>
          <w14:ligatures w14:val="none"/>
        </w:rPr>
        <w:t>33</w:t>
      </w:r>
      <w:r w:rsidRPr="00B825AF">
        <w:rPr>
          <w:rFonts w:ascii="Roboto" w:eastAsia="Times New Roman" w:hAnsi="Roboto" w:cs="Times New Roman"/>
          <w:color w:val="888888"/>
          <w:kern w:val="0"/>
          <w:sz w:val="20"/>
          <w:szCs w:val="20"/>
          <w:lang w:val="en"/>
          <w14:ligatures w14:val="none"/>
        </w:rPr>
        <w:t>. The method according to claim 30 wherein the tetrahydrocannabinol is Δ</w:t>
      </w:r>
      <w:r w:rsidRPr="00B825AF">
        <w:rPr>
          <w:rFonts w:ascii="Roboto" w:eastAsia="Times New Roman" w:hAnsi="Roboto" w:cs="Times New Roman"/>
          <w:color w:val="888888"/>
          <w:kern w:val="0"/>
          <w:sz w:val="20"/>
          <w:szCs w:val="20"/>
          <w:vertAlign w:val="superscript"/>
          <w:lang w:val="en"/>
          <w14:ligatures w14:val="none"/>
        </w:rPr>
        <w:t>9</w:t>
      </w:r>
      <w:r w:rsidRPr="00B825AF">
        <w:rPr>
          <w:rFonts w:ascii="Roboto" w:eastAsia="Times New Roman" w:hAnsi="Roboto" w:cs="Times New Roman"/>
          <w:color w:val="888888"/>
          <w:kern w:val="0"/>
          <w:sz w:val="20"/>
          <w:szCs w:val="20"/>
          <w:lang w:val="en"/>
          <w14:ligatures w14:val="none"/>
        </w:rPr>
        <w:t>-</w:t>
      </w:r>
      <w:proofErr w:type="gramStart"/>
      <w:r w:rsidRPr="00B825AF">
        <w:rPr>
          <w:rFonts w:ascii="Roboto" w:eastAsia="Times New Roman" w:hAnsi="Roboto" w:cs="Times New Roman"/>
          <w:color w:val="888888"/>
          <w:kern w:val="0"/>
          <w:sz w:val="20"/>
          <w:szCs w:val="20"/>
          <w:lang w:val="en"/>
          <w14:ligatures w14:val="none"/>
        </w:rPr>
        <w:t>THC</w:t>
      </w:r>
      <w:proofErr w:type="gramEnd"/>
      <w:r w:rsidRPr="00B825AF">
        <w:rPr>
          <w:rFonts w:ascii="Roboto" w:eastAsia="Times New Roman" w:hAnsi="Roboto" w:cs="Times New Roman"/>
          <w:color w:val="888888"/>
          <w:kern w:val="0"/>
          <w:sz w:val="20"/>
          <w:szCs w:val="20"/>
          <w:lang w:val="en"/>
          <w14:ligatures w14:val="none"/>
        </w:rPr>
        <w:t xml:space="preserve"> and the catalyst is BF</w:t>
      </w:r>
      <w:r w:rsidRPr="00B825AF">
        <w:rPr>
          <w:rFonts w:ascii="Roboto" w:eastAsia="Times New Roman" w:hAnsi="Roboto" w:cs="Times New Roman"/>
          <w:color w:val="888888"/>
          <w:kern w:val="0"/>
          <w:sz w:val="20"/>
          <w:szCs w:val="20"/>
          <w:vertAlign w:val="subscript"/>
          <w:lang w:val="en"/>
          <w14:ligatures w14:val="none"/>
        </w:rPr>
        <w:t>3</w:t>
      </w:r>
      <w:r w:rsidRPr="00B825AF">
        <w:rPr>
          <w:rFonts w:ascii="Roboto" w:eastAsia="Times New Roman" w:hAnsi="Roboto" w:cs="Times New Roman"/>
          <w:color w:val="888888"/>
          <w:kern w:val="0"/>
          <w:sz w:val="20"/>
          <w:szCs w:val="20"/>
          <w:lang w:val="en"/>
          <w14:ligatures w14:val="none"/>
        </w:rPr>
        <w:t>Et</w:t>
      </w:r>
      <w:r w:rsidRPr="00B825AF">
        <w:rPr>
          <w:rFonts w:ascii="Roboto" w:eastAsia="Times New Roman" w:hAnsi="Roboto" w:cs="Times New Roman"/>
          <w:color w:val="888888"/>
          <w:kern w:val="0"/>
          <w:sz w:val="20"/>
          <w:szCs w:val="20"/>
          <w:vertAlign w:val="subscript"/>
          <w:lang w:val="en"/>
          <w14:ligatures w14:val="none"/>
        </w:rPr>
        <w:t>2</w:t>
      </w:r>
      <w:r w:rsidRPr="00B825AF">
        <w:rPr>
          <w:rFonts w:ascii="Roboto" w:eastAsia="Times New Roman" w:hAnsi="Roboto" w:cs="Times New Roman"/>
          <w:color w:val="888888"/>
          <w:kern w:val="0"/>
          <w:sz w:val="20"/>
          <w:szCs w:val="20"/>
          <w:lang w:val="en"/>
          <w14:ligatures w14:val="none"/>
        </w:rPr>
        <w:t>O.</w:t>
      </w:r>
    </w:p>
    <w:p w14:paraId="32EC48F2" w14:textId="77777777" w:rsidR="00B825AF" w:rsidRDefault="00B825AF"/>
    <w:sectPr w:rsidR="00B825AF" w:rsidSect="00B825AF">
      <w:pgSz w:w="12240" w:h="15840"/>
      <w:pgMar w:top="317"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96844"/>
    <w:multiLevelType w:val="multilevel"/>
    <w:tmpl w:val="98DA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74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AF"/>
    <w:rsid w:val="00B8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E3F3"/>
  <w15:chartTrackingRefBased/>
  <w15:docId w15:val="{32B445E7-B634-4828-B2E8-B8096E50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825A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25AF"/>
    <w:rPr>
      <w:rFonts w:ascii="Times New Roman" w:eastAsia="Times New Roman" w:hAnsi="Times New Roman" w:cs="Times New Roman"/>
      <w:b/>
      <w:bCs/>
      <w:kern w:val="0"/>
      <w:sz w:val="27"/>
      <w:szCs w:val="27"/>
      <w14:ligatures w14:val="none"/>
    </w:rPr>
  </w:style>
  <w:style w:type="paragraph" w:customStyle="1" w:styleId="style-scope">
    <w:name w:val="style-scope"/>
    <w:basedOn w:val="Normal"/>
    <w:rsid w:val="00B825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yle-scope1">
    <w:name w:val="style-scope1"/>
    <w:basedOn w:val="DefaultParagraphFont"/>
    <w:rsid w:val="00B82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46452">
      <w:bodyDiv w:val="1"/>
      <w:marLeft w:val="0"/>
      <w:marRight w:val="0"/>
      <w:marTop w:val="0"/>
      <w:marBottom w:val="0"/>
      <w:divBdr>
        <w:top w:val="none" w:sz="0" w:space="0" w:color="auto"/>
        <w:left w:val="none" w:sz="0" w:space="0" w:color="auto"/>
        <w:bottom w:val="none" w:sz="0" w:space="0" w:color="auto"/>
        <w:right w:val="none" w:sz="0" w:space="0" w:color="auto"/>
      </w:divBdr>
      <w:divsChild>
        <w:div w:id="1245266760">
          <w:marLeft w:val="0"/>
          <w:marRight w:val="0"/>
          <w:marTop w:val="0"/>
          <w:marBottom w:val="0"/>
          <w:divBdr>
            <w:top w:val="none" w:sz="0" w:space="0" w:color="auto"/>
            <w:left w:val="none" w:sz="0" w:space="0" w:color="auto"/>
            <w:bottom w:val="none" w:sz="0" w:space="0" w:color="auto"/>
            <w:right w:val="none" w:sz="0" w:space="0" w:color="auto"/>
          </w:divBdr>
          <w:divsChild>
            <w:div w:id="271254070">
              <w:marLeft w:val="0"/>
              <w:marRight w:val="900"/>
              <w:marTop w:val="0"/>
              <w:marBottom w:val="0"/>
              <w:divBdr>
                <w:top w:val="none" w:sz="0" w:space="0" w:color="auto"/>
                <w:left w:val="none" w:sz="0" w:space="0" w:color="auto"/>
                <w:bottom w:val="none" w:sz="0" w:space="0" w:color="auto"/>
                <w:right w:val="none" w:sz="0" w:space="0" w:color="auto"/>
              </w:divBdr>
              <w:divsChild>
                <w:div w:id="1300185892">
                  <w:marLeft w:val="0"/>
                  <w:marRight w:val="0"/>
                  <w:marTop w:val="0"/>
                  <w:marBottom w:val="0"/>
                  <w:divBdr>
                    <w:top w:val="none" w:sz="0" w:space="0" w:color="auto"/>
                    <w:left w:val="none" w:sz="0" w:space="0" w:color="auto"/>
                    <w:bottom w:val="none" w:sz="0" w:space="0" w:color="auto"/>
                    <w:right w:val="none" w:sz="0" w:space="0" w:color="auto"/>
                  </w:divBdr>
                </w:div>
                <w:div w:id="1905019152">
                  <w:marLeft w:val="0"/>
                  <w:marRight w:val="0"/>
                  <w:marTop w:val="0"/>
                  <w:marBottom w:val="0"/>
                  <w:divBdr>
                    <w:top w:val="none" w:sz="0" w:space="0" w:color="auto"/>
                    <w:left w:val="none" w:sz="0" w:space="0" w:color="auto"/>
                    <w:bottom w:val="none" w:sz="0" w:space="0" w:color="auto"/>
                    <w:right w:val="none" w:sz="0" w:space="0" w:color="auto"/>
                  </w:divBdr>
                  <w:divsChild>
                    <w:div w:id="1268973737">
                      <w:marLeft w:val="0"/>
                      <w:marRight w:val="0"/>
                      <w:marTop w:val="0"/>
                      <w:marBottom w:val="0"/>
                      <w:divBdr>
                        <w:top w:val="none" w:sz="0" w:space="0" w:color="auto"/>
                        <w:left w:val="none" w:sz="0" w:space="0" w:color="auto"/>
                        <w:bottom w:val="none" w:sz="0" w:space="0" w:color="auto"/>
                        <w:right w:val="none" w:sz="0" w:space="0" w:color="auto"/>
                      </w:divBdr>
                    </w:div>
                    <w:div w:id="1657301666">
                      <w:marLeft w:val="0"/>
                      <w:marRight w:val="0"/>
                      <w:marTop w:val="0"/>
                      <w:marBottom w:val="0"/>
                      <w:divBdr>
                        <w:top w:val="none" w:sz="0" w:space="0" w:color="auto"/>
                        <w:left w:val="none" w:sz="0" w:space="0" w:color="auto"/>
                        <w:bottom w:val="none" w:sz="0" w:space="0" w:color="auto"/>
                        <w:right w:val="none" w:sz="0" w:space="0" w:color="auto"/>
                      </w:divBdr>
                    </w:div>
                    <w:div w:id="55512663">
                      <w:marLeft w:val="0"/>
                      <w:marRight w:val="0"/>
                      <w:marTop w:val="0"/>
                      <w:marBottom w:val="0"/>
                      <w:divBdr>
                        <w:top w:val="none" w:sz="0" w:space="0" w:color="auto"/>
                        <w:left w:val="none" w:sz="0" w:space="0" w:color="auto"/>
                        <w:bottom w:val="none" w:sz="0" w:space="0" w:color="auto"/>
                        <w:right w:val="none" w:sz="0" w:space="0" w:color="auto"/>
                      </w:divBdr>
                    </w:div>
                    <w:div w:id="1054233942">
                      <w:marLeft w:val="0"/>
                      <w:marRight w:val="0"/>
                      <w:marTop w:val="0"/>
                      <w:marBottom w:val="0"/>
                      <w:divBdr>
                        <w:top w:val="none" w:sz="0" w:space="0" w:color="auto"/>
                        <w:left w:val="none" w:sz="0" w:space="0" w:color="auto"/>
                        <w:bottom w:val="none" w:sz="0" w:space="0" w:color="auto"/>
                        <w:right w:val="none" w:sz="0" w:space="0" w:color="auto"/>
                      </w:divBdr>
                    </w:div>
                    <w:div w:id="1491605383">
                      <w:marLeft w:val="0"/>
                      <w:marRight w:val="0"/>
                      <w:marTop w:val="0"/>
                      <w:marBottom w:val="0"/>
                      <w:divBdr>
                        <w:top w:val="none" w:sz="0" w:space="0" w:color="auto"/>
                        <w:left w:val="none" w:sz="0" w:space="0" w:color="auto"/>
                        <w:bottom w:val="none" w:sz="0" w:space="0" w:color="auto"/>
                        <w:right w:val="none" w:sz="0" w:space="0" w:color="auto"/>
                      </w:divBdr>
                    </w:div>
                    <w:div w:id="889267734">
                      <w:marLeft w:val="0"/>
                      <w:marRight w:val="0"/>
                      <w:marTop w:val="0"/>
                      <w:marBottom w:val="0"/>
                      <w:divBdr>
                        <w:top w:val="none" w:sz="0" w:space="0" w:color="auto"/>
                        <w:left w:val="none" w:sz="0" w:space="0" w:color="auto"/>
                        <w:bottom w:val="none" w:sz="0" w:space="0" w:color="auto"/>
                        <w:right w:val="none" w:sz="0" w:space="0" w:color="auto"/>
                      </w:divBdr>
                    </w:div>
                    <w:div w:id="511265992">
                      <w:marLeft w:val="0"/>
                      <w:marRight w:val="0"/>
                      <w:marTop w:val="0"/>
                      <w:marBottom w:val="0"/>
                      <w:divBdr>
                        <w:top w:val="none" w:sz="0" w:space="0" w:color="auto"/>
                        <w:left w:val="none" w:sz="0" w:space="0" w:color="auto"/>
                        <w:bottom w:val="none" w:sz="0" w:space="0" w:color="auto"/>
                        <w:right w:val="none" w:sz="0" w:space="0" w:color="auto"/>
                      </w:divBdr>
                    </w:div>
                    <w:div w:id="1063796355">
                      <w:marLeft w:val="0"/>
                      <w:marRight w:val="0"/>
                      <w:marTop w:val="0"/>
                      <w:marBottom w:val="0"/>
                      <w:divBdr>
                        <w:top w:val="none" w:sz="0" w:space="0" w:color="auto"/>
                        <w:left w:val="none" w:sz="0" w:space="0" w:color="auto"/>
                        <w:bottom w:val="none" w:sz="0" w:space="0" w:color="auto"/>
                        <w:right w:val="none" w:sz="0" w:space="0" w:color="auto"/>
                      </w:divBdr>
                    </w:div>
                    <w:div w:id="823623165">
                      <w:marLeft w:val="0"/>
                      <w:marRight w:val="0"/>
                      <w:marTop w:val="0"/>
                      <w:marBottom w:val="0"/>
                      <w:divBdr>
                        <w:top w:val="none" w:sz="0" w:space="0" w:color="auto"/>
                        <w:left w:val="none" w:sz="0" w:space="0" w:color="auto"/>
                        <w:bottom w:val="none" w:sz="0" w:space="0" w:color="auto"/>
                        <w:right w:val="none" w:sz="0" w:space="0" w:color="auto"/>
                      </w:divBdr>
                    </w:div>
                    <w:div w:id="2027516578">
                      <w:marLeft w:val="0"/>
                      <w:marRight w:val="0"/>
                      <w:marTop w:val="0"/>
                      <w:marBottom w:val="0"/>
                      <w:divBdr>
                        <w:top w:val="none" w:sz="0" w:space="0" w:color="auto"/>
                        <w:left w:val="none" w:sz="0" w:space="0" w:color="auto"/>
                        <w:bottom w:val="none" w:sz="0" w:space="0" w:color="auto"/>
                        <w:right w:val="none" w:sz="0" w:space="0" w:color="auto"/>
                      </w:divBdr>
                    </w:div>
                    <w:div w:id="1753623486">
                      <w:marLeft w:val="0"/>
                      <w:marRight w:val="0"/>
                      <w:marTop w:val="0"/>
                      <w:marBottom w:val="0"/>
                      <w:divBdr>
                        <w:top w:val="none" w:sz="0" w:space="0" w:color="auto"/>
                        <w:left w:val="none" w:sz="0" w:space="0" w:color="auto"/>
                        <w:bottom w:val="none" w:sz="0" w:space="0" w:color="auto"/>
                        <w:right w:val="none" w:sz="0" w:space="0" w:color="auto"/>
                      </w:divBdr>
                    </w:div>
                    <w:div w:id="474226317">
                      <w:marLeft w:val="0"/>
                      <w:marRight w:val="0"/>
                      <w:marTop w:val="0"/>
                      <w:marBottom w:val="0"/>
                      <w:divBdr>
                        <w:top w:val="none" w:sz="0" w:space="0" w:color="auto"/>
                        <w:left w:val="none" w:sz="0" w:space="0" w:color="auto"/>
                        <w:bottom w:val="none" w:sz="0" w:space="0" w:color="auto"/>
                        <w:right w:val="none" w:sz="0" w:space="0" w:color="auto"/>
                      </w:divBdr>
                    </w:div>
                    <w:div w:id="304088066">
                      <w:marLeft w:val="0"/>
                      <w:marRight w:val="0"/>
                      <w:marTop w:val="0"/>
                      <w:marBottom w:val="0"/>
                      <w:divBdr>
                        <w:top w:val="none" w:sz="0" w:space="0" w:color="auto"/>
                        <w:left w:val="none" w:sz="0" w:space="0" w:color="auto"/>
                        <w:bottom w:val="none" w:sz="0" w:space="0" w:color="auto"/>
                        <w:right w:val="none" w:sz="0" w:space="0" w:color="auto"/>
                      </w:divBdr>
                    </w:div>
                    <w:div w:id="1142504759">
                      <w:marLeft w:val="0"/>
                      <w:marRight w:val="0"/>
                      <w:marTop w:val="0"/>
                      <w:marBottom w:val="0"/>
                      <w:divBdr>
                        <w:top w:val="none" w:sz="0" w:space="0" w:color="auto"/>
                        <w:left w:val="none" w:sz="0" w:space="0" w:color="auto"/>
                        <w:bottom w:val="none" w:sz="0" w:space="0" w:color="auto"/>
                        <w:right w:val="none" w:sz="0" w:space="0" w:color="auto"/>
                      </w:divBdr>
                    </w:div>
                    <w:div w:id="1926182259">
                      <w:marLeft w:val="0"/>
                      <w:marRight w:val="0"/>
                      <w:marTop w:val="0"/>
                      <w:marBottom w:val="0"/>
                      <w:divBdr>
                        <w:top w:val="none" w:sz="0" w:space="0" w:color="auto"/>
                        <w:left w:val="none" w:sz="0" w:space="0" w:color="auto"/>
                        <w:bottom w:val="none" w:sz="0" w:space="0" w:color="auto"/>
                        <w:right w:val="none" w:sz="0" w:space="0" w:color="auto"/>
                      </w:divBdr>
                    </w:div>
                    <w:div w:id="237635201">
                      <w:marLeft w:val="0"/>
                      <w:marRight w:val="0"/>
                      <w:marTop w:val="0"/>
                      <w:marBottom w:val="0"/>
                      <w:divBdr>
                        <w:top w:val="none" w:sz="0" w:space="0" w:color="auto"/>
                        <w:left w:val="none" w:sz="0" w:space="0" w:color="auto"/>
                        <w:bottom w:val="none" w:sz="0" w:space="0" w:color="auto"/>
                        <w:right w:val="none" w:sz="0" w:space="0" w:color="auto"/>
                      </w:divBdr>
                    </w:div>
                    <w:div w:id="351684519">
                      <w:marLeft w:val="0"/>
                      <w:marRight w:val="0"/>
                      <w:marTop w:val="0"/>
                      <w:marBottom w:val="0"/>
                      <w:divBdr>
                        <w:top w:val="none" w:sz="0" w:space="0" w:color="auto"/>
                        <w:left w:val="none" w:sz="0" w:space="0" w:color="auto"/>
                        <w:bottom w:val="none" w:sz="0" w:space="0" w:color="auto"/>
                        <w:right w:val="none" w:sz="0" w:space="0" w:color="auto"/>
                      </w:divBdr>
                    </w:div>
                    <w:div w:id="2041861094">
                      <w:marLeft w:val="0"/>
                      <w:marRight w:val="0"/>
                      <w:marTop w:val="0"/>
                      <w:marBottom w:val="0"/>
                      <w:divBdr>
                        <w:top w:val="none" w:sz="0" w:space="0" w:color="auto"/>
                        <w:left w:val="none" w:sz="0" w:space="0" w:color="auto"/>
                        <w:bottom w:val="none" w:sz="0" w:space="0" w:color="auto"/>
                        <w:right w:val="none" w:sz="0" w:space="0" w:color="auto"/>
                      </w:divBdr>
                    </w:div>
                    <w:div w:id="1001544465">
                      <w:marLeft w:val="0"/>
                      <w:marRight w:val="0"/>
                      <w:marTop w:val="0"/>
                      <w:marBottom w:val="0"/>
                      <w:divBdr>
                        <w:top w:val="none" w:sz="0" w:space="0" w:color="auto"/>
                        <w:left w:val="none" w:sz="0" w:space="0" w:color="auto"/>
                        <w:bottom w:val="none" w:sz="0" w:space="0" w:color="auto"/>
                        <w:right w:val="none" w:sz="0" w:space="0" w:color="auto"/>
                      </w:divBdr>
                    </w:div>
                    <w:div w:id="954747571">
                      <w:marLeft w:val="0"/>
                      <w:marRight w:val="0"/>
                      <w:marTop w:val="0"/>
                      <w:marBottom w:val="0"/>
                      <w:divBdr>
                        <w:top w:val="none" w:sz="0" w:space="0" w:color="auto"/>
                        <w:left w:val="none" w:sz="0" w:space="0" w:color="auto"/>
                        <w:bottom w:val="none" w:sz="0" w:space="0" w:color="auto"/>
                        <w:right w:val="none" w:sz="0" w:space="0" w:color="auto"/>
                      </w:divBdr>
                    </w:div>
                    <w:div w:id="1316912137">
                      <w:marLeft w:val="0"/>
                      <w:marRight w:val="0"/>
                      <w:marTop w:val="0"/>
                      <w:marBottom w:val="0"/>
                      <w:divBdr>
                        <w:top w:val="none" w:sz="0" w:space="0" w:color="auto"/>
                        <w:left w:val="none" w:sz="0" w:space="0" w:color="auto"/>
                        <w:bottom w:val="none" w:sz="0" w:space="0" w:color="auto"/>
                        <w:right w:val="none" w:sz="0" w:space="0" w:color="auto"/>
                      </w:divBdr>
                    </w:div>
                    <w:div w:id="335353407">
                      <w:marLeft w:val="0"/>
                      <w:marRight w:val="0"/>
                      <w:marTop w:val="0"/>
                      <w:marBottom w:val="0"/>
                      <w:divBdr>
                        <w:top w:val="none" w:sz="0" w:space="0" w:color="auto"/>
                        <w:left w:val="none" w:sz="0" w:space="0" w:color="auto"/>
                        <w:bottom w:val="none" w:sz="0" w:space="0" w:color="auto"/>
                        <w:right w:val="none" w:sz="0" w:space="0" w:color="auto"/>
                      </w:divBdr>
                    </w:div>
                    <w:div w:id="214513182">
                      <w:marLeft w:val="0"/>
                      <w:marRight w:val="0"/>
                      <w:marTop w:val="0"/>
                      <w:marBottom w:val="0"/>
                      <w:divBdr>
                        <w:top w:val="none" w:sz="0" w:space="0" w:color="auto"/>
                        <w:left w:val="none" w:sz="0" w:space="0" w:color="auto"/>
                        <w:bottom w:val="none" w:sz="0" w:space="0" w:color="auto"/>
                        <w:right w:val="none" w:sz="0" w:space="0" w:color="auto"/>
                      </w:divBdr>
                    </w:div>
                    <w:div w:id="807015177">
                      <w:marLeft w:val="0"/>
                      <w:marRight w:val="0"/>
                      <w:marTop w:val="0"/>
                      <w:marBottom w:val="0"/>
                      <w:divBdr>
                        <w:top w:val="none" w:sz="0" w:space="0" w:color="auto"/>
                        <w:left w:val="none" w:sz="0" w:space="0" w:color="auto"/>
                        <w:bottom w:val="none" w:sz="0" w:space="0" w:color="auto"/>
                        <w:right w:val="none" w:sz="0" w:space="0" w:color="auto"/>
                      </w:divBdr>
                    </w:div>
                    <w:div w:id="1022777026">
                      <w:marLeft w:val="0"/>
                      <w:marRight w:val="0"/>
                      <w:marTop w:val="0"/>
                      <w:marBottom w:val="0"/>
                      <w:divBdr>
                        <w:top w:val="none" w:sz="0" w:space="0" w:color="auto"/>
                        <w:left w:val="none" w:sz="0" w:space="0" w:color="auto"/>
                        <w:bottom w:val="none" w:sz="0" w:space="0" w:color="auto"/>
                        <w:right w:val="none" w:sz="0" w:space="0" w:color="auto"/>
                      </w:divBdr>
                    </w:div>
                    <w:div w:id="41562571">
                      <w:marLeft w:val="0"/>
                      <w:marRight w:val="0"/>
                      <w:marTop w:val="0"/>
                      <w:marBottom w:val="0"/>
                      <w:divBdr>
                        <w:top w:val="none" w:sz="0" w:space="0" w:color="auto"/>
                        <w:left w:val="none" w:sz="0" w:space="0" w:color="auto"/>
                        <w:bottom w:val="none" w:sz="0" w:space="0" w:color="auto"/>
                        <w:right w:val="none" w:sz="0" w:space="0" w:color="auto"/>
                      </w:divBdr>
                    </w:div>
                    <w:div w:id="1146241365">
                      <w:marLeft w:val="0"/>
                      <w:marRight w:val="0"/>
                      <w:marTop w:val="0"/>
                      <w:marBottom w:val="0"/>
                      <w:divBdr>
                        <w:top w:val="none" w:sz="0" w:space="0" w:color="auto"/>
                        <w:left w:val="none" w:sz="0" w:space="0" w:color="auto"/>
                        <w:bottom w:val="none" w:sz="0" w:space="0" w:color="auto"/>
                        <w:right w:val="none" w:sz="0" w:space="0" w:color="auto"/>
                      </w:divBdr>
                    </w:div>
                    <w:div w:id="2057849968">
                      <w:marLeft w:val="0"/>
                      <w:marRight w:val="0"/>
                      <w:marTop w:val="0"/>
                      <w:marBottom w:val="0"/>
                      <w:divBdr>
                        <w:top w:val="none" w:sz="0" w:space="0" w:color="auto"/>
                        <w:left w:val="none" w:sz="0" w:space="0" w:color="auto"/>
                        <w:bottom w:val="none" w:sz="0" w:space="0" w:color="auto"/>
                        <w:right w:val="none" w:sz="0" w:space="0" w:color="auto"/>
                      </w:divBdr>
                    </w:div>
                    <w:div w:id="2006741529">
                      <w:marLeft w:val="0"/>
                      <w:marRight w:val="0"/>
                      <w:marTop w:val="0"/>
                      <w:marBottom w:val="0"/>
                      <w:divBdr>
                        <w:top w:val="none" w:sz="0" w:space="0" w:color="auto"/>
                        <w:left w:val="none" w:sz="0" w:space="0" w:color="auto"/>
                        <w:bottom w:val="none" w:sz="0" w:space="0" w:color="auto"/>
                        <w:right w:val="none" w:sz="0" w:space="0" w:color="auto"/>
                      </w:divBdr>
                    </w:div>
                    <w:div w:id="1296062799">
                      <w:marLeft w:val="0"/>
                      <w:marRight w:val="0"/>
                      <w:marTop w:val="0"/>
                      <w:marBottom w:val="0"/>
                      <w:divBdr>
                        <w:top w:val="none" w:sz="0" w:space="0" w:color="auto"/>
                        <w:left w:val="none" w:sz="0" w:space="0" w:color="auto"/>
                        <w:bottom w:val="none" w:sz="0" w:space="0" w:color="auto"/>
                        <w:right w:val="none" w:sz="0" w:space="0" w:color="auto"/>
                      </w:divBdr>
                    </w:div>
                    <w:div w:id="1232082816">
                      <w:marLeft w:val="0"/>
                      <w:marRight w:val="0"/>
                      <w:marTop w:val="0"/>
                      <w:marBottom w:val="0"/>
                      <w:divBdr>
                        <w:top w:val="none" w:sz="0" w:space="0" w:color="auto"/>
                        <w:left w:val="none" w:sz="0" w:space="0" w:color="auto"/>
                        <w:bottom w:val="none" w:sz="0" w:space="0" w:color="auto"/>
                        <w:right w:val="none" w:sz="0" w:space="0" w:color="auto"/>
                      </w:divBdr>
                    </w:div>
                    <w:div w:id="709260780">
                      <w:marLeft w:val="0"/>
                      <w:marRight w:val="0"/>
                      <w:marTop w:val="0"/>
                      <w:marBottom w:val="0"/>
                      <w:divBdr>
                        <w:top w:val="none" w:sz="0" w:space="0" w:color="auto"/>
                        <w:left w:val="none" w:sz="0" w:space="0" w:color="auto"/>
                        <w:bottom w:val="none" w:sz="0" w:space="0" w:color="auto"/>
                        <w:right w:val="none" w:sz="0" w:space="0" w:color="auto"/>
                      </w:divBdr>
                    </w:div>
                    <w:div w:id="326978171">
                      <w:marLeft w:val="0"/>
                      <w:marRight w:val="0"/>
                      <w:marTop w:val="0"/>
                      <w:marBottom w:val="0"/>
                      <w:divBdr>
                        <w:top w:val="none" w:sz="0" w:space="0" w:color="auto"/>
                        <w:left w:val="none" w:sz="0" w:space="0" w:color="auto"/>
                        <w:bottom w:val="none" w:sz="0" w:space="0" w:color="auto"/>
                        <w:right w:val="none" w:sz="0" w:space="0" w:color="auto"/>
                      </w:divBdr>
                    </w:div>
                    <w:div w:id="1552303153">
                      <w:marLeft w:val="0"/>
                      <w:marRight w:val="0"/>
                      <w:marTop w:val="0"/>
                      <w:marBottom w:val="0"/>
                      <w:divBdr>
                        <w:top w:val="none" w:sz="0" w:space="0" w:color="auto"/>
                        <w:left w:val="none" w:sz="0" w:space="0" w:color="auto"/>
                        <w:bottom w:val="none" w:sz="0" w:space="0" w:color="auto"/>
                        <w:right w:val="none" w:sz="0" w:space="0" w:color="auto"/>
                      </w:divBdr>
                    </w:div>
                    <w:div w:id="615260105">
                      <w:marLeft w:val="0"/>
                      <w:marRight w:val="0"/>
                      <w:marTop w:val="0"/>
                      <w:marBottom w:val="0"/>
                      <w:divBdr>
                        <w:top w:val="none" w:sz="0" w:space="0" w:color="auto"/>
                        <w:left w:val="none" w:sz="0" w:space="0" w:color="auto"/>
                        <w:bottom w:val="none" w:sz="0" w:space="0" w:color="auto"/>
                        <w:right w:val="none" w:sz="0" w:space="0" w:color="auto"/>
                      </w:divBdr>
                    </w:div>
                    <w:div w:id="1900289274">
                      <w:marLeft w:val="0"/>
                      <w:marRight w:val="0"/>
                      <w:marTop w:val="0"/>
                      <w:marBottom w:val="0"/>
                      <w:divBdr>
                        <w:top w:val="none" w:sz="0" w:space="0" w:color="auto"/>
                        <w:left w:val="none" w:sz="0" w:space="0" w:color="auto"/>
                        <w:bottom w:val="none" w:sz="0" w:space="0" w:color="auto"/>
                        <w:right w:val="none" w:sz="0" w:space="0" w:color="auto"/>
                      </w:divBdr>
                    </w:div>
                    <w:div w:id="1119295992">
                      <w:marLeft w:val="0"/>
                      <w:marRight w:val="0"/>
                      <w:marTop w:val="0"/>
                      <w:marBottom w:val="0"/>
                      <w:divBdr>
                        <w:top w:val="none" w:sz="0" w:space="0" w:color="auto"/>
                        <w:left w:val="none" w:sz="0" w:space="0" w:color="auto"/>
                        <w:bottom w:val="none" w:sz="0" w:space="0" w:color="auto"/>
                        <w:right w:val="none" w:sz="0" w:space="0" w:color="auto"/>
                      </w:divBdr>
                    </w:div>
                    <w:div w:id="1209344310">
                      <w:marLeft w:val="0"/>
                      <w:marRight w:val="0"/>
                      <w:marTop w:val="0"/>
                      <w:marBottom w:val="0"/>
                      <w:divBdr>
                        <w:top w:val="none" w:sz="0" w:space="0" w:color="auto"/>
                        <w:left w:val="none" w:sz="0" w:space="0" w:color="auto"/>
                        <w:bottom w:val="none" w:sz="0" w:space="0" w:color="auto"/>
                        <w:right w:val="none" w:sz="0" w:space="0" w:color="auto"/>
                      </w:divBdr>
                    </w:div>
                    <w:div w:id="845940695">
                      <w:marLeft w:val="0"/>
                      <w:marRight w:val="0"/>
                      <w:marTop w:val="0"/>
                      <w:marBottom w:val="0"/>
                      <w:divBdr>
                        <w:top w:val="none" w:sz="0" w:space="0" w:color="auto"/>
                        <w:left w:val="none" w:sz="0" w:space="0" w:color="auto"/>
                        <w:bottom w:val="none" w:sz="0" w:space="0" w:color="auto"/>
                        <w:right w:val="none" w:sz="0" w:space="0" w:color="auto"/>
                      </w:divBdr>
                    </w:div>
                    <w:div w:id="1358506853">
                      <w:marLeft w:val="0"/>
                      <w:marRight w:val="0"/>
                      <w:marTop w:val="0"/>
                      <w:marBottom w:val="0"/>
                      <w:divBdr>
                        <w:top w:val="none" w:sz="0" w:space="0" w:color="auto"/>
                        <w:left w:val="none" w:sz="0" w:space="0" w:color="auto"/>
                        <w:bottom w:val="none" w:sz="0" w:space="0" w:color="auto"/>
                        <w:right w:val="none" w:sz="0" w:space="0" w:color="auto"/>
                      </w:divBdr>
                    </w:div>
                    <w:div w:id="1679847806">
                      <w:marLeft w:val="0"/>
                      <w:marRight w:val="0"/>
                      <w:marTop w:val="0"/>
                      <w:marBottom w:val="0"/>
                      <w:divBdr>
                        <w:top w:val="none" w:sz="0" w:space="0" w:color="auto"/>
                        <w:left w:val="none" w:sz="0" w:space="0" w:color="auto"/>
                        <w:bottom w:val="none" w:sz="0" w:space="0" w:color="auto"/>
                        <w:right w:val="none" w:sz="0" w:space="0" w:color="auto"/>
                      </w:divBdr>
                    </w:div>
                    <w:div w:id="335622413">
                      <w:marLeft w:val="0"/>
                      <w:marRight w:val="0"/>
                      <w:marTop w:val="0"/>
                      <w:marBottom w:val="0"/>
                      <w:divBdr>
                        <w:top w:val="none" w:sz="0" w:space="0" w:color="auto"/>
                        <w:left w:val="none" w:sz="0" w:space="0" w:color="auto"/>
                        <w:bottom w:val="none" w:sz="0" w:space="0" w:color="auto"/>
                        <w:right w:val="none" w:sz="0" w:space="0" w:color="auto"/>
                      </w:divBdr>
                    </w:div>
                    <w:div w:id="1333727422">
                      <w:marLeft w:val="0"/>
                      <w:marRight w:val="0"/>
                      <w:marTop w:val="0"/>
                      <w:marBottom w:val="0"/>
                      <w:divBdr>
                        <w:top w:val="none" w:sz="0" w:space="0" w:color="auto"/>
                        <w:left w:val="none" w:sz="0" w:space="0" w:color="auto"/>
                        <w:bottom w:val="none" w:sz="0" w:space="0" w:color="auto"/>
                        <w:right w:val="none" w:sz="0" w:space="0" w:color="auto"/>
                      </w:divBdr>
                    </w:div>
                    <w:div w:id="1712339250">
                      <w:marLeft w:val="0"/>
                      <w:marRight w:val="0"/>
                      <w:marTop w:val="0"/>
                      <w:marBottom w:val="0"/>
                      <w:divBdr>
                        <w:top w:val="none" w:sz="0" w:space="0" w:color="auto"/>
                        <w:left w:val="none" w:sz="0" w:space="0" w:color="auto"/>
                        <w:bottom w:val="none" w:sz="0" w:space="0" w:color="auto"/>
                        <w:right w:val="none" w:sz="0" w:space="0" w:color="auto"/>
                      </w:divBdr>
                    </w:div>
                    <w:div w:id="1345473591">
                      <w:marLeft w:val="0"/>
                      <w:marRight w:val="0"/>
                      <w:marTop w:val="0"/>
                      <w:marBottom w:val="0"/>
                      <w:divBdr>
                        <w:top w:val="none" w:sz="0" w:space="0" w:color="auto"/>
                        <w:left w:val="none" w:sz="0" w:space="0" w:color="auto"/>
                        <w:bottom w:val="none" w:sz="0" w:space="0" w:color="auto"/>
                        <w:right w:val="none" w:sz="0" w:space="0" w:color="auto"/>
                      </w:divBdr>
                    </w:div>
                    <w:div w:id="191499611">
                      <w:marLeft w:val="0"/>
                      <w:marRight w:val="0"/>
                      <w:marTop w:val="0"/>
                      <w:marBottom w:val="0"/>
                      <w:divBdr>
                        <w:top w:val="none" w:sz="0" w:space="0" w:color="auto"/>
                        <w:left w:val="none" w:sz="0" w:space="0" w:color="auto"/>
                        <w:bottom w:val="none" w:sz="0" w:space="0" w:color="auto"/>
                        <w:right w:val="none" w:sz="0" w:space="0" w:color="auto"/>
                      </w:divBdr>
                    </w:div>
                    <w:div w:id="1534272086">
                      <w:marLeft w:val="0"/>
                      <w:marRight w:val="0"/>
                      <w:marTop w:val="0"/>
                      <w:marBottom w:val="0"/>
                      <w:divBdr>
                        <w:top w:val="none" w:sz="0" w:space="0" w:color="auto"/>
                        <w:left w:val="none" w:sz="0" w:space="0" w:color="auto"/>
                        <w:bottom w:val="none" w:sz="0" w:space="0" w:color="auto"/>
                        <w:right w:val="none" w:sz="0" w:space="0" w:color="auto"/>
                      </w:divBdr>
                    </w:div>
                    <w:div w:id="1345093351">
                      <w:marLeft w:val="0"/>
                      <w:marRight w:val="0"/>
                      <w:marTop w:val="0"/>
                      <w:marBottom w:val="0"/>
                      <w:divBdr>
                        <w:top w:val="none" w:sz="0" w:space="0" w:color="auto"/>
                        <w:left w:val="none" w:sz="0" w:space="0" w:color="auto"/>
                        <w:bottom w:val="none" w:sz="0" w:space="0" w:color="auto"/>
                        <w:right w:val="none" w:sz="0" w:space="0" w:color="auto"/>
                      </w:divBdr>
                    </w:div>
                    <w:div w:id="71900438">
                      <w:marLeft w:val="0"/>
                      <w:marRight w:val="0"/>
                      <w:marTop w:val="0"/>
                      <w:marBottom w:val="0"/>
                      <w:divBdr>
                        <w:top w:val="none" w:sz="0" w:space="0" w:color="auto"/>
                        <w:left w:val="none" w:sz="0" w:space="0" w:color="auto"/>
                        <w:bottom w:val="none" w:sz="0" w:space="0" w:color="auto"/>
                        <w:right w:val="none" w:sz="0" w:space="0" w:color="auto"/>
                      </w:divBdr>
                    </w:div>
                    <w:div w:id="1770857911">
                      <w:marLeft w:val="0"/>
                      <w:marRight w:val="0"/>
                      <w:marTop w:val="0"/>
                      <w:marBottom w:val="0"/>
                      <w:divBdr>
                        <w:top w:val="none" w:sz="0" w:space="0" w:color="auto"/>
                        <w:left w:val="none" w:sz="0" w:space="0" w:color="auto"/>
                        <w:bottom w:val="none" w:sz="0" w:space="0" w:color="auto"/>
                        <w:right w:val="none" w:sz="0" w:space="0" w:color="auto"/>
                      </w:divBdr>
                    </w:div>
                    <w:div w:id="43869567">
                      <w:marLeft w:val="0"/>
                      <w:marRight w:val="0"/>
                      <w:marTop w:val="0"/>
                      <w:marBottom w:val="0"/>
                      <w:divBdr>
                        <w:top w:val="none" w:sz="0" w:space="0" w:color="auto"/>
                        <w:left w:val="none" w:sz="0" w:space="0" w:color="auto"/>
                        <w:bottom w:val="none" w:sz="0" w:space="0" w:color="auto"/>
                        <w:right w:val="none" w:sz="0" w:space="0" w:color="auto"/>
                      </w:divBdr>
                    </w:div>
                    <w:div w:id="1586496586">
                      <w:marLeft w:val="0"/>
                      <w:marRight w:val="0"/>
                      <w:marTop w:val="0"/>
                      <w:marBottom w:val="0"/>
                      <w:divBdr>
                        <w:top w:val="none" w:sz="0" w:space="0" w:color="auto"/>
                        <w:left w:val="none" w:sz="0" w:space="0" w:color="auto"/>
                        <w:bottom w:val="none" w:sz="0" w:space="0" w:color="auto"/>
                        <w:right w:val="none" w:sz="0" w:space="0" w:color="auto"/>
                      </w:divBdr>
                    </w:div>
                    <w:div w:id="618993993">
                      <w:marLeft w:val="0"/>
                      <w:marRight w:val="0"/>
                      <w:marTop w:val="0"/>
                      <w:marBottom w:val="0"/>
                      <w:divBdr>
                        <w:top w:val="none" w:sz="0" w:space="0" w:color="auto"/>
                        <w:left w:val="none" w:sz="0" w:space="0" w:color="auto"/>
                        <w:bottom w:val="none" w:sz="0" w:space="0" w:color="auto"/>
                        <w:right w:val="none" w:sz="0" w:space="0" w:color="auto"/>
                      </w:divBdr>
                    </w:div>
                    <w:div w:id="611329554">
                      <w:marLeft w:val="0"/>
                      <w:marRight w:val="0"/>
                      <w:marTop w:val="0"/>
                      <w:marBottom w:val="0"/>
                      <w:divBdr>
                        <w:top w:val="none" w:sz="0" w:space="0" w:color="auto"/>
                        <w:left w:val="none" w:sz="0" w:space="0" w:color="auto"/>
                        <w:bottom w:val="none" w:sz="0" w:space="0" w:color="auto"/>
                        <w:right w:val="none" w:sz="0" w:space="0" w:color="auto"/>
                      </w:divBdr>
                    </w:div>
                    <w:div w:id="490559209">
                      <w:marLeft w:val="0"/>
                      <w:marRight w:val="0"/>
                      <w:marTop w:val="0"/>
                      <w:marBottom w:val="0"/>
                      <w:divBdr>
                        <w:top w:val="none" w:sz="0" w:space="0" w:color="auto"/>
                        <w:left w:val="none" w:sz="0" w:space="0" w:color="auto"/>
                        <w:bottom w:val="none" w:sz="0" w:space="0" w:color="auto"/>
                        <w:right w:val="none" w:sz="0" w:space="0" w:color="auto"/>
                      </w:divBdr>
                    </w:div>
                    <w:div w:id="1509906712">
                      <w:marLeft w:val="0"/>
                      <w:marRight w:val="0"/>
                      <w:marTop w:val="0"/>
                      <w:marBottom w:val="0"/>
                      <w:divBdr>
                        <w:top w:val="none" w:sz="0" w:space="0" w:color="auto"/>
                        <w:left w:val="none" w:sz="0" w:space="0" w:color="auto"/>
                        <w:bottom w:val="none" w:sz="0" w:space="0" w:color="auto"/>
                        <w:right w:val="none" w:sz="0" w:space="0" w:color="auto"/>
                      </w:divBdr>
                    </w:div>
                    <w:div w:id="396636895">
                      <w:marLeft w:val="0"/>
                      <w:marRight w:val="0"/>
                      <w:marTop w:val="0"/>
                      <w:marBottom w:val="0"/>
                      <w:divBdr>
                        <w:top w:val="none" w:sz="0" w:space="0" w:color="auto"/>
                        <w:left w:val="none" w:sz="0" w:space="0" w:color="auto"/>
                        <w:bottom w:val="none" w:sz="0" w:space="0" w:color="auto"/>
                        <w:right w:val="none" w:sz="0" w:space="0" w:color="auto"/>
                      </w:divBdr>
                    </w:div>
                    <w:div w:id="1059326342">
                      <w:marLeft w:val="0"/>
                      <w:marRight w:val="0"/>
                      <w:marTop w:val="0"/>
                      <w:marBottom w:val="0"/>
                      <w:divBdr>
                        <w:top w:val="none" w:sz="0" w:space="0" w:color="auto"/>
                        <w:left w:val="none" w:sz="0" w:space="0" w:color="auto"/>
                        <w:bottom w:val="none" w:sz="0" w:space="0" w:color="auto"/>
                        <w:right w:val="none" w:sz="0" w:space="0" w:color="auto"/>
                      </w:divBdr>
                    </w:div>
                    <w:div w:id="1825506305">
                      <w:marLeft w:val="0"/>
                      <w:marRight w:val="0"/>
                      <w:marTop w:val="0"/>
                      <w:marBottom w:val="0"/>
                      <w:divBdr>
                        <w:top w:val="none" w:sz="0" w:space="0" w:color="auto"/>
                        <w:left w:val="none" w:sz="0" w:space="0" w:color="auto"/>
                        <w:bottom w:val="none" w:sz="0" w:space="0" w:color="auto"/>
                        <w:right w:val="none" w:sz="0" w:space="0" w:color="auto"/>
                      </w:divBdr>
                    </w:div>
                    <w:div w:id="344551660">
                      <w:marLeft w:val="0"/>
                      <w:marRight w:val="0"/>
                      <w:marTop w:val="0"/>
                      <w:marBottom w:val="0"/>
                      <w:divBdr>
                        <w:top w:val="none" w:sz="0" w:space="0" w:color="auto"/>
                        <w:left w:val="none" w:sz="0" w:space="0" w:color="auto"/>
                        <w:bottom w:val="none" w:sz="0" w:space="0" w:color="auto"/>
                        <w:right w:val="none" w:sz="0" w:space="0" w:color="auto"/>
                      </w:divBdr>
                    </w:div>
                    <w:div w:id="916550668">
                      <w:marLeft w:val="0"/>
                      <w:marRight w:val="0"/>
                      <w:marTop w:val="0"/>
                      <w:marBottom w:val="0"/>
                      <w:divBdr>
                        <w:top w:val="none" w:sz="0" w:space="0" w:color="auto"/>
                        <w:left w:val="none" w:sz="0" w:space="0" w:color="auto"/>
                        <w:bottom w:val="none" w:sz="0" w:space="0" w:color="auto"/>
                        <w:right w:val="none" w:sz="0" w:space="0" w:color="auto"/>
                      </w:divBdr>
                    </w:div>
                    <w:div w:id="669673811">
                      <w:marLeft w:val="0"/>
                      <w:marRight w:val="0"/>
                      <w:marTop w:val="0"/>
                      <w:marBottom w:val="0"/>
                      <w:divBdr>
                        <w:top w:val="none" w:sz="0" w:space="0" w:color="auto"/>
                        <w:left w:val="none" w:sz="0" w:space="0" w:color="auto"/>
                        <w:bottom w:val="none" w:sz="0" w:space="0" w:color="auto"/>
                        <w:right w:val="none" w:sz="0" w:space="0" w:color="auto"/>
                      </w:divBdr>
                    </w:div>
                    <w:div w:id="1180780159">
                      <w:marLeft w:val="0"/>
                      <w:marRight w:val="0"/>
                      <w:marTop w:val="0"/>
                      <w:marBottom w:val="0"/>
                      <w:divBdr>
                        <w:top w:val="none" w:sz="0" w:space="0" w:color="auto"/>
                        <w:left w:val="none" w:sz="0" w:space="0" w:color="auto"/>
                        <w:bottom w:val="none" w:sz="0" w:space="0" w:color="auto"/>
                        <w:right w:val="none" w:sz="0" w:space="0" w:color="auto"/>
                      </w:divBdr>
                    </w:div>
                    <w:div w:id="232745131">
                      <w:marLeft w:val="0"/>
                      <w:marRight w:val="0"/>
                      <w:marTop w:val="0"/>
                      <w:marBottom w:val="0"/>
                      <w:divBdr>
                        <w:top w:val="none" w:sz="0" w:space="0" w:color="auto"/>
                        <w:left w:val="none" w:sz="0" w:space="0" w:color="auto"/>
                        <w:bottom w:val="none" w:sz="0" w:space="0" w:color="auto"/>
                        <w:right w:val="none" w:sz="0" w:space="0" w:color="auto"/>
                      </w:divBdr>
                    </w:div>
                    <w:div w:id="44254362">
                      <w:marLeft w:val="0"/>
                      <w:marRight w:val="0"/>
                      <w:marTop w:val="0"/>
                      <w:marBottom w:val="0"/>
                      <w:divBdr>
                        <w:top w:val="none" w:sz="0" w:space="0" w:color="auto"/>
                        <w:left w:val="none" w:sz="0" w:space="0" w:color="auto"/>
                        <w:bottom w:val="none" w:sz="0" w:space="0" w:color="auto"/>
                        <w:right w:val="none" w:sz="0" w:space="0" w:color="auto"/>
                      </w:divBdr>
                    </w:div>
                    <w:div w:id="1399667422">
                      <w:marLeft w:val="0"/>
                      <w:marRight w:val="0"/>
                      <w:marTop w:val="0"/>
                      <w:marBottom w:val="0"/>
                      <w:divBdr>
                        <w:top w:val="none" w:sz="0" w:space="0" w:color="auto"/>
                        <w:left w:val="none" w:sz="0" w:space="0" w:color="auto"/>
                        <w:bottom w:val="none" w:sz="0" w:space="0" w:color="auto"/>
                        <w:right w:val="none" w:sz="0" w:space="0" w:color="auto"/>
                      </w:divBdr>
                    </w:div>
                    <w:div w:id="2107342034">
                      <w:marLeft w:val="0"/>
                      <w:marRight w:val="0"/>
                      <w:marTop w:val="0"/>
                      <w:marBottom w:val="0"/>
                      <w:divBdr>
                        <w:top w:val="none" w:sz="0" w:space="0" w:color="auto"/>
                        <w:left w:val="none" w:sz="0" w:space="0" w:color="auto"/>
                        <w:bottom w:val="none" w:sz="0" w:space="0" w:color="auto"/>
                        <w:right w:val="none" w:sz="0" w:space="0" w:color="auto"/>
                      </w:divBdr>
                    </w:div>
                    <w:div w:id="666708423">
                      <w:marLeft w:val="0"/>
                      <w:marRight w:val="0"/>
                      <w:marTop w:val="0"/>
                      <w:marBottom w:val="0"/>
                      <w:divBdr>
                        <w:top w:val="none" w:sz="0" w:space="0" w:color="auto"/>
                        <w:left w:val="none" w:sz="0" w:space="0" w:color="auto"/>
                        <w:bottom w:val="none" w:sz="0" w:space="0" w:color="auto"/>
                        <w:right w:val="none" w:sz="0" w:space="0" w:color="auto"/>
                      </w:divBdr>
                    </w:div>
                    <w:div w:id="1352760841">
                      <w:marLeft w:val="0"/>
                      <w:marRight w:val="0"/>
                      <w:marTop w:val="0"/>
                      <w:marBottom w:val="0"/>
                      <w:divBdr>
                        <w:top w:val="none" w:sz="0" w:space="0" w:color="auto"/>
                        <w:left w:val="none" w:sz="0" w:space="0" w:color="auto"/>
                        <w:bottom w:val="none" w:sz="0" w:space="0" w:color="auto"/>
                        <w:right w:val="none" w:sz="0" w:space="0" w:color="auto"/>
                      </w:divBdr>
                    </w:div>
                    <w:div w:id="1092967183">
                      <w:marLeft w:val="0"/>
                      <w:marRight w:val="0"/>
                      <w:marTop w:val="0"/>
                      <w:marBottom w:val="0"/>
                      <w:divBdr>
                        <w:top w:val="none" w:sz="0" w:space="0" w:color="auto"/>
                        <w:left w:val="none" w:sz="0" w:space="0" w:color="auto"/>
                        <w:bottom w:val="none" w:sz="0" w:space="0" w:color="auto"/>
                        <w:right w:val="none" w:sz="0" w:space="0" w:color="auto"/>
                      </w:divBdr>
                    </w:div>
                    <w:div w:id="1843160322">
                      <w:marLeft w:val="0"/>
                      <w:marRight w:val="0"/>
                      <w:marTop w:val="0"/>
                      <w:marBottom w:val="0"/>
                      <w:divBdr>
                        <w:top w:val="none" w:sz="0" w:space="0" w:color="auto"/>
                        <w:left w:val="none" w:sz="0" w:space="0" w:color="auto"/>
                        <w:bottom w:val="none" w:sz="0" w:space="0" w:color="auto"/>
                        <w:right w:val="none" w:sz="0" w:space="0" w:color="auto"/>
                      </w:divBdr>
                    </w:div>
                    <w:div w:id="7123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621">
              <w:marLeft w:val="0"/>
              <w:marRight w:val="0"/>
              <w:marTop w:val="0"/>
              <w:marBottom w:val="0"/>
              <w:divBdr>
                <w:top w:val="none" w:sz="0" w:space="0" w:color="auto"/>
                <w:left w:val="none" w:sz="0" w:space="0" w:color="auto"/>
                <w:bottom w:val="none" w:sz="0" w:space="0" w:color="auto"/>
                <w:right w:val="none" w:sz="0" w:space="0" w:color="auto"/>
              </w:divBdr>
              <w:divsChild>
                <w:div w:id="826214866">
                  <w:marLeft w:val="0"/>
                  <w:marRight w:val="0"/>
                  <w:marTop w:val="0"/>
                  <w:marBottom w:val="0"/>
                  <w:divBdr>
                    <w:top w:val="none" w:sz="0" w:space="0" w:color="auto"/>
                    <w:left w:val="none" w:sz="0" w:space="0" w:color="auto"/>
                    <w:bottom w:val="none" w:sz="0" w:space="0" w:color="auto"/>
                    <w:right w:val="none" w:sz="0" w:space="0" w:color="auto"/>
                  </w:divBdr>
                  <w:divsChild>
                    <w:div w:id="1339385916">
                      <w:marLeft w:val="0"/>
                      <w:marRight w:val="0"/>
                      <w:marTop w:val="0"/>
                      <w:marBottom w:val="0"/>
                      <w:divBdr>
                        <w:top w:val="none" w:sz="0" w:space="0" w:color="auto"/>
                        <w:left w:val="none" w:sz="0" w:space="0" w:color="auto"/>
                        <w:bottom w:val="none" w:sz="0" w:space="0" w:color="auto"/>
                        <w:right w:val="none" w:sz="0" w:space="0" w:color="auto"/>
                      </w:divBdr>
                    </w:div>
                    <w:div w:id="1659847566">
                      <w:marLeft w:val="0"/>
                      <w:marRight w:val="0"/>
                      <w:marTop w:val="0"/>
                      <w:marBottom w:val="0"/>
                      <w:divBdr>
                        <w:top w:val="none" w:sz="0" w:space="0" w:color="auto"/>
                        <w:left w:val="none" w:sz="0" w:space="0" w:color="auto"/>
                        <w:bottom w:val="none" w:sz="0" w:space="0" w:color="auto"/>
                        <w:right w:val="none" w:sz="0" w:space="0" w:color="auto"/>
                      </w:divBdr>
                    </w:div>
                  </w:divsChild>
                </w:div>
                <w:div w:id="1503013666">
                  <w:marLeft w:val="0"/>
                  <w:marRight w:val="0"/>
                  <w:marTop w:val="0"/>
                  <w:marBottom w:val="0"/>
                  <w:divBdr>
                    <w:top w:val="none" w:sz="0" w:space="0" w:color="auto"/>
                    <w:left w:val="none" w:sz="0" w:space="0" w:color="auto"/>
                    <w:bottom w:val="none" w:sz="0" w:space="0" w:color="auto"/>
                    <w:right w:val="none" w:sz="0" w:space="0" w:color="auto"/>
                  </w:divBdr>
                  <w:divsChild>
                    <w:div w:id="1470052788">
                      <w:marLeft w:val="0"/>
                      <w:marRight w:val="0"/>
                      <w:marTop w:val="0"/>
                      <w:marBottom w:val="0"/>
                      <w:divBdr>
                        <w:top w:val="none" w:sz="0" w:space="0" w:color="auto"/>
                        <w:left w:val="none" w:sz="0" w:space="0" w:color="auto"/>
                        <w:bottom w:val="none" w:sz="0" w:space="0" w:color="auto"/>
                        <w:right w:val="none" w:sz="0" w:space="0" w:color="auto"/>
                      </w:divBdr>
                      <w:divsChild>
                        <w:div w:id="1154033829">
                          <w:marLeft w:val="0"/>
                          <w:marRight w:val="0"/>
                          <w:marTop w:val="0"/>
                          <w:marBottom w:val="0"/>
                          <w:divBdr>
                            <w:top w:val="none" w:sz="0" w:space="0" w:color="auto"/>
                            <w:left w:val="none" w:sz="0" w:space="0" w:color="auto"/>
                            <w:bottom w:val="none" w:sz="0" w:space="0" w:color="auto"/>
                            <w:right w:val="none" w:sz="0" w:space="0" w:color="auto"/>
                          </w:divBdr>
                          <w:divsChild>
                            <w:div w:id="2089108476">
                              <w:marLeft w:val="0"/>
                              <w:marRight w:val="0"/>
                              <w:marTop w:val="0"/>
                              <w:marBottom w:val="0"/>
                              <w:divBdr>
                                <w:top w:val="none" w:sz="0" w:space="0" w:color="auto"/>
                                <w:left w:val="none" w:sz="0" w:space="0" w:color="auto"/>
                                <w:bottom w:val="none" w:sz="0" w:space="0" w:color="auto"/>
                                <w:right w:val="none" w:sz="0" w:space="0" w:color="auto"/>
                              </w:divBdr>
                              <w:divsChild>
                                <w:div w:id="1182209993">
                                  <w:marLeft w:val="300"/>
                                  <w:marRight w:val="0"/>
                                  <w:marTop w:val="210"/>
                                  <w:marBottom w:val="0"/>
                                  <w:divBdr>
                                    <w:top w:val="none" w:sz="0" w:space="0" w:color="auto"/>
                                    <w:left w:val="none" w:sz="0" w:space="0" w:color="auto"/>
                                    <w:bottom w:val="none" w:sz="0" w:space="0" w:color="auto"/>
                                    <w:right w:val="none" w:sz="0" w:space="0" w:color="auto"/>
                                  </w:divBdr>
                                  <w:divsChild>
                                    <w:div w:id="984285355">
                                      <w:marLeft w:val="300"/>
                                      <w:marRight w:val="0"/>
                                      <w:marTop w:val="210"/>
                                      <w:marBottom w:val="0"/>
                                      <w:divBdr>
                                        <w:top w:val="none" w:sz="0" w:space="0" w:color="auto"/>
                                        <w:left w:val="none" w:sz="0" w:space="0" w:color="auto"/>
                                        <w:bottom w:val="none" w:sz="0" w:space="0" w:color="auto"/>
                                        <w:right w:val="none" w:sz="0" w:space="0" w:color="auto"/>
                                      </w:divBdr>
                                    </w:div>
                                    <w:div w:id="401606206">
                                      <w:marLeft w:val="300"/>
                                      <w:marRight w:val="0"/>
                                      <w:marTop w:val="210"/>
                                      <w:marBottom w:val="0"/>
                                      <w:divBdr>
                                        <w:top w:val="none" w:sz="0" w:space="0" w:color="auto"/>
                                        <w:left w:val="none" w:sz="0" w:space="0" w:color="auto"/>
                                        <w:bottom w:val="none" w:sz="0" w:space="0" w:color="auto"/>
                                        <w:right w:val="none" w:sz="0" w:space="0" w:color="auto"/>
                                      </w:divBdr>
                                    </w:div>
                                    <w:div w:id="225846021">
                                      <w:marLeft w:val="300"/>
                                      <w:marRight w:val="0"/>
                                      <w:marTop w:val="210"/>
                                      <w:marBottom w:val="0"/>
                                      <w:divBdr>
                                        <w:top w:val="none" w:sz="0" w:space="0" w:color="auto"/>
                                        <w:left w:val="none" w:sz="0" w:space="0" w:color="auto"/>
                                        <w:bottom w:val="none" w:sz="0" w:space="0" w:color="auto"/>
                                        <w:right w:val="none" w:sz="0" w:space="0" w:color="auto"/>
                                      </w:divBdr>
                                    </w:div>
                                    <w:div w:id="1989477320">
                                      <w:marLeft w:val="300"/>
                                      <w:marRight w:val="0"/>
                                      <w:marTop w:val="210"/>
                                      <w:marBottom w:val="0"/>
                                      <w:divBdr>
                                        <w:top w:val="none" w:sz="0" w:space="0" w:color="auto"/>
                                        <w:left w:val="none" w:sz="0" w:space="0" w:color="auto"/>
                                        <w:bottom w:val="none" w:sz="0" w:space="0" w:color="auto"/>
                                        <w:right w:val="none" w:sz="0" w:space="0" w:color="auto"/>
                                      </w:divBdr>
                                    </w:div>
                                    <w:div w:id="343943393">
                                      <w:marLeft w:val="300"/>
                                      <w:marRight w:val="0"/>
                                      <w:marTop w:val="210"/>
                                      <w:marBottom w:val="0"/>
                                      <w:divBdr>
                                        <w:top w:val="none" w:sz="0" w:space="0" w:color="auto"/>
                                        <w:left w:val="none" w:sz="0" w:space="0" w:color="auto"/>
                                        <w:bottom w:val="none" w:sz="0" w:space="0" w:color="auto"/>
                                        <w:right w:val="none" w:sz="0" w:space="0" w:color="auto"/>
                                      </w:divBdr>
                                    </w:div>
                                    <w:div w:id="1147819336">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40979077">
                          <w:marLeft w:val="600"/>
                          <w:marRight w:val="0"/>
                          <w:marTop w:val="0"/>
                          <w:marBottom w:val="0"/>
                          <w:divBdr>
                            <w:top w:val="none" w:sz="0" w:space="0" w:color="auto"/>
                            <w:left w:val="none" w:sz="0" w:space="0" w:color="auto"/>
                            <w:bottom w:val="none" w:sz="0" w:space="0" w:color="auto"/>
                            <w:right w:val="none" w:sz="0" w:space="0" w:color="auto"/>
                          </w:divBdr>
                          <w:divsChild>
                            <w:div w:id="778793151">
                              <w:marLeft w:val="0"/>
                              <w:marRight w:val="0"/>
                              <w:marTop w:val="0"/>
                              <w:marBottom w:val="0"/>
                              <w:divBdr>
                                <w:top w:val="none" w:sz="0" w:space="0" w:color="auto"/>
                                <w:left w:val="none" w:sz="0" w:space="0" w:color="auto"/>
                                <w:bottom w:val="none" w:sz="0" w:space="0" w:color="auto"/>
                                <w:right w:val="none" w:sz="0" w:space="0" w:color="auto"/>
                              </w:divBdr>
                              <w:divsChild>
                                <w:div w:id="1436436219">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180313517">
                          <w:marLeft w:val="600"/>
                          <w:marRight w:val="0"/>
                          <w:marTop w:val="0"/>
                          <w:marBottom w:val="0"/>
                          <w:divBdr>
                            <w:top w:val="none" w:sz="0" w:space="0" w:color="auto"/>
                            <w:left w:val="none" w:sz="0" w:space="0" w:color="auto"/>
                            <w:bottom w:val="none" w:sz="0" w:space="0" w:color="auto"/>
                            <w:right w:val="none" w:sz="0" w:space="0" w:color="auto"/>
                          </w:divBdr>
                          <w:divsChild>
                            <w:div w:id="981155799">
                              <w:marLeft w:val="0"/>
                              <w:marRight w:val="0"/>
                              <w:marTop w:val="0"/>
                              <w:marBottom w:val="0"/>
                              <w:divBdr>
                                <w:top w:val="none" w:sz="0" w:space="0" w:color="auto"/>
                                <w:left w:val="none" w:sz="0" w:space="0" w:color="auto"/>
                                <w:bottom w:val="none" w:sz="0" w:space="0" w:color="auto"/>
                                <w:right w:val="none" w:sz="0" w:space="0" w:color="auto"/>
                              </w:divBdr>
                              <w:divsChild>
                                <w:div w:id="1693918772">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283389988">
                          <w:marLeft w:val="600"/>
                          <w:marRight w:val="0"/>
                          <w:marTop w:val="0"/>
                          <w:marBottom w:val="0"/>
                          <w:divBdr>
                            <w:top w:val="none" w:sz="0" w:space="0" w:color="auto"/>
                            <w:left w:val="none" w:sz="0" w:space="0" w:color="auto"/>
                            <w:bottom w:val="none" w:sz="0" w:space="0" w:color="auto"/>
                            <w:right w:val="none" w:sz="0" w:space="0" w:color="auto"/>
                          </w:divBdr>
                          <w:divsChild>
                            <w:div w:id="2025668639">
                              <w:marLeft w:val="0"/>
                              <w:marRight w:val="0"/>
                              <w:marTop w:val="0"/>
                              <w:marBottom w:val="0"/>
                              <w:divBdr>
                                <w:top w:val="none" w:sz="0" w:space="0" w:color="auto"/>
                                <w:left w:val="none" w:sz="0" w:space="0" w:color="auto"/>
                                <w:bottom w:val="none" w:sz="0" w:space="0" w:color="auto"/>
                                <w:right w:val="none" w:sz="0" w:space="0" w:color="auto"/>
                              </w:divBdr>
                              <w:divsChild>
                                <w:div w:id="602803321">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535461842">
                          <w:marLeft w:val="600"/>
                          <w:marRight w:val="0"/>
                          <w:marTop w:val="0"/>
                          <w:marBottom w:val="0"/>
                          <w:divBdr>
                            <w:top w:val="none" w:sz="0" w:space="0" w:color="auto"/>
                            <w:left w:val="none" w:sz="0" w:space="0" w:color="auto"/>
                            <w:bottom w:val="none" w:sz="0" w:space="0" w:color="auto"/>
                            <w:right w:val="none" w:sz="0" w:space="0" w:color="auto"/>
                          </w:divBdr>
                          <w:divsChild>
                            <w:div w:id="763112393">
                              <w:marLeft w:val="0"/>
                              <w:marRight w:val="0"/>
                              <w:marTop w:val="0"/>
                              <w:marBottom w:val="0"/>
                              <w:divBdr>
                                <w:top w:val="none" w:sz="0" w:space="0" w:color="auto"/>
                                <w:left w:val="none" w:sz="0" w:space="0" w:color="auto"/>
                                <w:bottom w:val="none" w:sz="0" w:space="0" w:color="auto"/>
                                <w:right w:val="none" w:sz="0" w:space="0" w:color="auto"/>
                              </w:divBdr>
                              <w:divsChild>
                                <w:div w:id="1757091629">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58914">
                          <w:marLeft w:val="0"/>
                          <w:marRight w:val="0"/>
                          <w:marTop w:val="0"/>
                          <w:marBottom w:val="0"/>
                          <w:divBdr>
                            <w:top w:val="none" w:sz="0" w:space="0" w:color="auto"/>
                            <w:left w:val="none" w:sz="0" w:space="0" w:color="auto"/>
                            <w:bottom w:val="none" w:sz="0" w:space="0" w:color="auto"/>
                            <w:right w:val="none" w:sz="0" w:space="0" w:color="auto"/>
                          </w:divBdr>
                          <w:divsChild>
                            <w:div w:id="1864172284">
                              <w:marLeft w:val="0"/>
                              <w:marRight w:val="0"/>
                              <w:marTop w:val="0"/>
                              <w:marBottom w:val="0"/>
                              <w:divBdr>
                                <w:top w:val="none" w:sz="0" w:space="0" w:color="auto"/>
                                <w:left w:val="none" w:sz="0" w:space="0" w:color="auto"/>
                                <w:bottom w:val="none" w:sz="0" w:space="0" w:color="auto"/>
                                <w:right w:val="none" w:sz="0" w:space="0" w:color="auto"/>
                              </w:divBdr>
                              <w:divsChild>
                                <w:div w:id="1649750953">
                                  <w:marLeft w:val="300"/>
                                  <w:marRight w:val="0"/>
                                  <w:marTop w:val="210"/>
                                  <w:marBottom w:val="0"/>
                                  <w:divBdr>
                                    <w:top w:val="none" w:sz="0" w:space="0" w:color="auto"/>
                                    <w:left w:val="none" w:sz="0" w:space="0" w:color="auto"/>
                                    <w:bottom w:val="none" w:sz="0" w:space="0" w:color="auto"/>
                                    <w:right w:val="none" w:sz="0" w:space="0" w:color="auto"/>
                                  </w:divBdr>
                                  <w:divsChild>
                                    <w:div w:id="368996967">
                                      <w:marLeft w:val="300"/>
                                      <w:marRight w:val="0"/>
                                      <w:marTop w:val="210"/>
                                      <w:marBottom w:val="0"/>
                                      <w:divBdr>
                                        <w:top w:val="none" w:sz="0" w:space="0" w:color="auto"/>
                                        <w:left w:val="none" w:sz="0" w:space="0" w:color="auto"/>
                                        <w:bottom w:val="none" w:sz="0" w:space="0" w:color="auto"/>
                                        <w:right w:val="none" w:sz="0" w:space="0" w:color="auto"/>
                                      </w:divBdr>
                                    </w:div>
                                    <w:div w:id="271743983">
                                      <w:marLeft w:val="300"/>
                                      <w:marRight w:val="0"/>
                                      <w:marTop w:val="210"/>
                                      <w:marBottom w:val="0"/>
                                      <w:divBdr>
                                        <w:top w:val="none" w:sz="0" w:space="0" w:color="auto"/>
                                        <w:left w:val="none" w:sz="0" w:space="0" w:color="auto"/>
                                        <w:bottom w:val="none" w:sz="0" w:space="0" w:color="auto"/>
                                        <w:right w:val="none" w:sz="0" w:space="0" w:color="auto"/>
                                      </w:divBdr>
                                    </w:div>
                                    <w:div w:id="1034037945">
                                      <w:marLeft w:val="300"/>
                                      <w:marRight w:val="0"/>
                                      <w:marTop w:val="210"/>
                                      <w:marBottom w:val="0"/>
                                      <w:divBdr>
                                        <w:top w:val="none" w:sz="0" w:space="0" w:color="auto"/>
                                        <w:left w:val="none" w:sz="0" w:space="0" w:color="auto"/>
                                        <w:bottom w:val="none" w:sz="0" w:space="0" w:color="auto"/>
                                        <w:right w:val="none" w:sz="0" w:space="0" w:color="auto"/>
                                      </w:divBdr>
                                    </w:div>
                                    <w:div w:id="148137264">
                                      <w:marLeft w:val="300"/>
                                      <w:marRight w:val="0"/>
                                      <w:marTop w:val="210"/>
                                      <w:marBottom w:val="0"/>
                                      <w:divBdr>
                                        <w:top w:val="none" w:sz="0" w:space="0" w:color="auto"/>
                                        <w:left w:val="none" w:sz="0" w:space="0" w:color="auto"/>
                                        <w:bottom w:val="none" w:sz="0" w:space="0" w:color="auto"/>
                                        <w:right w:val="none" w:sz="0" w:space="0" w:color="auto"/>
                                      </w:divBdr>
                                    </w:div>
                                    <w:div w:id="214975566">
                                      <w:marLeft w:val="300"/>
                                      <w:marRight w:val="0"/>
                                      <w:marTop w:val="210"/>
                                      <w:marBottom w:val="0"/>
                                      <w:divBdr>
                                        <w:top w:val="none" w:sz="0" w:space="0" w:color="auto"/>
                                        <w:left w:val="none" w:sz="0" w:space="0" w:color="auto"/>
                                        <w:bottom w:val="none" w:sz="0" w:space="0" w:color="auto"/>
                                        <w:right w:val="none" w:sz="0" w:space="0" w:color="auto"/>
                                      </w:divBdr>
                                    </w:div>
                                    <w:div w:id="2067945421">
                                      <w:marLeft w:val="300"/>
                                      <w:marRight w:val="0"/>
                                      <w:marTop w:val="210"/>
                                      <w:marBottom w:val="0"/>
                                      <w:divBdr>
                                        <w:top w:val="none" w:sz="0" w:space="0" w:color="auto"/>
                                        <w:left w:val="none" w:sz="0" w:space="0" w:color="auto"/>
                                        <w:bottom w:val="none" w:sz="0" w:space="0" w:color="auto"/>
                                        <w:right w:val="none" w:sz="0" w:space="0" w:color="auto"/>
                                      </w:divBdr>
                                    </w:div>
                                    <w:div w:id="1684044102">
                                      <w:marLeft w:val="300"/>
                                      <w:marRight w:val="0"/>
                                      <w:marTop w:val="210"/>
                                      <w:marBottom w:val="0"/>
                                      <w:divBdr>
                                        <w:top w:val="none" w:sz="0" w:space="0" w:color="auto"/>
                                        <w:left w:val="none" w:sz="0" w:space="0" w:color="auto"/>
                                        <w:bottom w:val="none" w:sz="0" w:space="0" w:color="auto"/>
                                        <w:right w:val="none" w:sz="0" w:space="0" w:color="auto"/>
                                      </w:divBdr>
                                    </w:div>
                                    <w:div w:id="373123342">
                                      <w:marLeft w:val="300"/>
                                      <w:marRight w:val="0"/>
                                      <w:marTop w:val="210"/>
                                      <w:marBottom w:val="0"/>
                                      <w:divBdr>
                                        <w:top w:val="none" w:sz="0" w:space="0" w:color="auto"/>
                                        <w:left w:val="none" w:sz="0" w:space="0" w:color="auto"/>
                                        <w:bottom w:val="none" w:sz="0" w:space="0" w:color="auto"/>
                                        <w:right w:val="none" w:sz="0" w:space="0" w:color="auto"/>
                                      </w:divBdr>
                                    </w:div>
                                    <w:div w:id="1469057077">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558127136">
                          <w:marLeft w:val="600"/>
                          <w:marRight w:val="0"/>
                          <w:marTop w:val="0"/>
                          <w:marBottom w:val="0"/>
                          <w:divBdr>
                            <w:top w:val="none" w:sz="0" w:space="0" w:color="auto"/>
                            <w:left w:val="none" w:sz="0" w:space="0" w:color="auto"/>
                            <w:bottom w:val="none" w:sz="0" w:space="0" w:color="auto"/>
                            <w:right w:val="none" w:sz="0" w:space="0" w:color="auto"/>
                          </w:divBdr>
                          <w:divsChild>
                            <w:div w:id="1102997851">
                              <w:marLeft w:val="0"/>
                              <w:marRight w:val="0"/>
                              <w:marTop w:val="0"/>
                              <w:marBottom w:val="0"/>
                              <w:divBdr>
                                <w:top w:val="none" w:sz="0" w:space="0" w:color="auto"/>
                                <w:left w:val="none" w:sz="0" w:space="0" w:color="auto"/>
                                <w:bottom w:val="none" w:sz="0" w:space="0" w:color="auto"/>
                                <w:right w:val="none" w:sz="0" w:space="0" w:color="auto"/>
                              </w:divBdr>
                              <w:divsChild>
                                <w:div w:id="124470659">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678651781">
                          <w:marLeft w:val="600"/>
                          <w:marRight w:val="0"/>
                          <w:marTop w:val="0"/>
                          <w:marBottom w:val="0"/>
                          <w:divBdr>
                            <w:top w:val="none" w:sz="0" w:space="0" w:color="auto"/>
                            <w:left w:val="none" w:sz="0" w:space="0" w:color="auto"/>
                            <w:bottom w:val="none" w:sz="0" w:space="0" w:color="auto"/>
                            <w:right w:val="none" w:sz="0" w:space="0" w:color="auto"/>
                          </w:divBdr>
                          <w:divsChild>
                            <w:div w:id="726301013">
                              <w:marLeft w:val="0"/>
                              <w:marRight w:val="0"/>
                              <w:marTop w:val="0"/>
                              <w:marBottom w:val="0"/>
                              <w:divBdr>
                                <w:top w:val="none" w:sz="0" w:space="0" w:color="auto"/>
                                <w:left w:val="none" w:sz="0" w:space="0" w:color="auto"/>
                                <w:bottom w:val="none" w:sz="0" w:space="0" w:color="auto"/>
                                <w:right w:val="none" w:sz="0" w:space="0" w:color="auto"/>
                              </w:divBdr>
                              <w:divsChild>
                                <w:div w:id="1078600003">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633604167">
                          <w:marLeft w:val="600"/>
                          <w:marRight w:val="0"/>
                          <w:marTop w:val="0"/>
                          <w:marBottom w:val="0"/>
                          <w:divBdr>
                            <w:top w:val="none" w:sz="0" w:space="0" w:color="auto"/>
                            <w:left w:val="none" w:sz="0" w:space="0" w:color="auto"/>
                            <w:bottom w:val="none" w:sz="0" w:space="0" w:color="auto"/>
                            <w:right w:val="none" w:sz="0" w:space="0" w:color="auto"/>
                          </w:divBdr>
                          <w:divsChild>
                            <w:div w:id="191963052">
                              <w:marLeft w:val="0"/>
                              <w:marRight w:val="0"/>
                              <w:marTop w:val="0"/>
                              <w:marBottom w:val="0"/>
                              <w:divBdr>
                                <w:top w:val="none" w:sz="0" w:space="0" w:color="auto"/>
                                <w:left w:val="none" w:sz="0" w:space="0" w:color="auto"/>
                                <w:bottom w:val="none" w:sz="0" w:space="0" w:color="auto"/>
                                <w:right w:val="none" w:sz="0" w:space="0" w:color="auto"/>
                              </w:divBdr>
                              <w:divsChild>
                                <w:div w:id="1599368880">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647823711">
                          <w:marLeft w:val="600"/>
                          <w:marRight w:val="0"/>
                          <w:marTop w:val="0"/>
                          <w:marBottom w:val="0"/>
                          <w:divBdr>
                            <w:top w:val="none" w:sz="0" w:space="0" w:color="auto"/>
                            <w:left w:val="none" w:sz="0" w:space="0" w:color="auto"/>
                            <w:bottom w:val="none" w:sz="0" w:space="0" w:color="auto"/>
                            <w:right w:val="none" w:sz="0" w:space="0" w:color="auto"/>
                          </w:divBdr>
                          <w:divsChild>
                            <w:div w:id="1608849360">
                              <w:marLeft w:val="0"/>
                              <w:marRight w:val="0"/>
                              <w:marTop w:val="0"/>
                              <w:marBottom w:val="0"/>
                              <w:divBdr>
                                <w:top w:val="none" w:sz="0" w:space="0" w:color="auto"/>
                                <w:left w:val="none" w:sz="0" w:space="0" w:color="auto"/>
                                <w:bottom w:val="none" w:sz="0" w:space="0" w:color="auto"/>
                                <w:right w:val="none" w:sz="0" w:space="0" w:color="auto"/>
                              </w:divBdr>
                              <w:divsChild>
                                <w:div w:id="164903202">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488134049">
                          <w:marLeft w:val="600"/>
                          <w:marRight w:val="0"/>
                          <w:marTop w:val="0"/>
                          <w:marBottom w:val="0"/>
                          <w:divBdr>
                            <w:top w:val="none" w:sz="0" w:space="0" w:color="auto"/>
                            <w:left w:val="none" w:sz="0" w:space="0" w:color="auto"/>
                            <w:bottom w:val="none" w:sz="0" w:space="0" w:color="auto"/>
                            <w:right w:val="none" w:sz="0" w:space="0" w:color="auto"/>
                          </w:divBdr>
                          <w:divsChild>
                            <w:div w:id="208617879">
                              <w:marLeft w:val="0"/>
                              <w:marRight w:val="0"/>
                              <w:marTop w:val="0"/>
                              <w:marBottom w:val="0"/>
                              <w:divBdr>
                                <w:top w:val="none" w:sz="0" w:space="0" w:color="auto"/>
                                <w:left w:val="none" w:sz="0" w:space="0" w:color="auto"/>
                                <w:bottom w:val="none" w:sz="0" w:space="0" w:color="auto"/>
                                <w:right w:val="none" w:sz="0" w:space="0" w:color="auto"/>
                              </w:divBdr>
                              <w:divsChild>
                                <w:div w:id="519010920">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478110662">
                          <w:marLeft w:val="600"/>
                          <w:marRight w:val="0"/>
                          <w:marTop w:val="0"/>
                          <w:marBottom w:val="0"/>
                          <w:divBdr>
                            <w:top w:val="none" w:sz="0" w:space="0" w:color="auto"/>
                            <w:left w:val="none" w:sz="0" w:space="0" w:color="auto"/>
                            <w:bottom w:val="none" w:sz="0" w:space="0" w:color="auto"/>
                            <w:right w:val="none" w:sz="0" w:space="0" w:color="auto"/>
                          </w:divBdr>
                          <w:divsChild>
                            <w:div w:id="955411489">
                              <w:marLeft w:val="0"/>
                              <w:marRight w:val="0"/>
                              <w:marTop w:val="0"/>
                              <w:marBottom w:val="0"/>
                              <w:divBdr>
                                <w:top w:val="none" w:sz="0" w:space="0" w:color="auto"/>
                                <w:left w:val="none" w:sz="0" w:space="0" w:color="auto"/>
                                <w:bottom w:val="none" w:sz="0" w:space="0" w:color="auto"/>
                                <w:right w:val="none" w:sz="0" w:space="0" w:color="auto"/>
                              </w:divBdr>
                              <w:divsChild>
                                <w:div w:id="56822312">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87376971">
                          <w:marLeft w:val="600"/>
                          <w:marRight w:val="0"/>
                          <w:marTop w:val="0"/>
                          <w:marBottom w:val="0"/>
                          <w:divBdr>
                            <w:top w:val="none" w:sz="0" w:space="0" w:color="auto"/>
                            <w:left w:val="none" w:sz="0" w:space="0" w:color="auto"/>
                            <w:bottom w:val="none" w:sz="0" w:space="0" w:color="auto"/>
                            <w:right w:val="none" w:sz="0" w:space="0" w:color="auto"/>
                          </w:divBdr>
                          <w:divsChild>
                            <w:div w:id="116686497">
                              <w:marLeft w:val="0"/>
                              <w:marRight w:val="0"/>
                              <w:marTop w:val="0"/>
                              <w:marBottom w:val="0"/>
                              <w:divBdr>
                                <w:top w:val="none" w:sz="0" w:space="0" w:color="auto"/>
                                <w:left w:val="none" w:sz="0" w:space="0" w:color="auto"/>
                                <w:bottom w:val="none" w:sz="0" w:space="0" w:color="auto"/>
                                <w:right w:val="none" w:sz="0" w:space="0" w:color="auto"/>
                              </w:divBdr>
                              <w:divsChild>
                                <w:div w:id="313217804">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140030198">
                          <w:marLeft w:val="600"/>
                          <w:marRight w:val="0"/>
                          <w:marTop w:val="0"/>
                          <w:marBottom w:val="0"/>
                          <w:divBdr>
                            <w:top w:val="none" w:sz="0" w:space="0" w:color="auto"/>
                            <w:left w:val="none" w:sz="0" w:space="0" w:color="auto"/>
                            <w:bottom w:val="none" w:sz="0" w:space="0" w:color="auto"/>
                            <w:right w:val="none" w:sz="0" w:space="0" w:color="auto"/>
                          </w:divBdr>
                          <w:divsChild>
                            <w:div w:id="566066180">
                              <w:marLeft w:val="0"/>
                              <w:marRight w:val="0"/>
                              <w:marTop w:val="0"/>
                              <w:marBottom w:val="0"/>
                              <w:divBdr>
                                <w:top w:val="none" w:sz="0" w:space="0" w:color="auto"/>
                                <w:left w:val="none" w:sz="0" w:space="0" w:color="auto"/>
                                <w:bottom w:val="none" w:sz="0" w:space="0" w:color="auto"/>
                                <w:right w:val="none" w:sz="0" w:space="0" w:color="auto"/>
                              </w:divBdr>
                              <w:divsChild>
                                <w:div w:id="1234388487">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771241725">
                          <w:marLeft w:val="600"/>
                          <w:marRight w:val="0"/>
                          <w:marTop w:val="0"/>
                          <w:marBottom w:val="0"/>
                          <w:divBdr>
                            <w:top w:val="none" w:sz="0" w:space="0" w:color="auto"/>
                            <w:left w:val="none" w:sz="0" w:space="0" w:color="auto"/>
                            <w:bottom w:val="none" w:sz="0" w:space="0" w:color="auto"/>
                            <w:right w:val="none" w:sz="0" w:space="0" w:color="auto"/>
                          </w:divBdr>
                          <w:divsChild>
                            <w:div w:id="170486621">
                              <w:marLeft w:val="0"/>
                              <w:marRight w:val="0"/>
                              <w:marTop w:val="0"/>
                              <w:marBottom w:val="0"/>
                              <w:divBdr>
                                <w:top w:val="none" w:sz="0" w:space="0" w:color="auto"/>
                                <w:left w:val="none" w:sz="0" w:space="0" w:color="auto"/>
                                <w:bottom w:val="none" w:sz="0" w:space="0" w:color="auto"/>
                                <w:right w:val="none" w:sz="0" w:space="0" w:color="auto"/>
                              </w:divBdr>
                              <w:divsChild>
                                <w:div w:id="1269315845">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085420419">
                          <w:marLeft w:val="600"/>
                          <w:marRight w:val="0"/>
                          <w:marTop w:val="0"/>
                          <w:marBottom w:val="0"/>
                          <w:divBdr>
                            <w:top w:val="none" w:sz="0" w:space="0" w:color="auto"/>
                            <w:left w:val="none" w:sz="0" w:space="0" w:color="auto"/>
                            <w:bottom w:val="none" w:sz="0" w:space="0" w:color="auto"/>
                            <w:right w:val="none" w:sz="0" w:space="0" w:color="auto"/>
                          </w:divBdr>
                          <w:divsChild>
                            <w:div w:id="1271819907">
                              <w:marLeft w:val="0"/>
                              <w:marRight w:val="0"/>
                              <w:marTop w:val="0"/>
                              <w:marBottom w:val="0"/>
                              <w:divBdr>
                                <w:top w:val="none" w:sz="0" w:space="0" w:color="auto"/>
                                <w:left w:val="none" w:sz="0" w:space="0" w:color="auto"/>
                                <w:bottom w:val="none" w:sz="0" w:space="0" w:color="auto"/>
                                <w:right w:val="none" w:sz="0" w:space="0" w:color="auto"/>
                              </w:divBdr>
                              <w:divsChild>
                                <w:div w:id="1935281548">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874729304">
                          <w:marLeft w:val="0"/>
                          <w:marRight w:val="0"/>
                          <w:marTop w:val="0"/>
                          <w:marBottom w:val="0"/>
                          <w:divBdr>
                            <w:top w:val="none" w:sz="0" w:space="0" w:color="auto"/>
                            <w:left w:val="none" w:sz="0" w:space="0" w:color="auto"/>
                            <w:bottom w:val="none" w:sz="0" w:space="0" w:color="auto"/>
                            <w:right w:val="none" w:sz="0" w:space="0" w:color="auto"/>
                          </w:divBdr>
                          <w:divsChild>
                            <w:div w:id="1422071422">
                              <w:marLeft w:val="0"/>
                              <w:marRight w:val="0"/>
                              <w:marTop w:val="0"/>
                              <w:marBottom w:val="0"/>
                              <w:divBdr>
                                <w:top w:val="none" w:sz="0" w:space="0" w:color="auto"/>
                                <w:left w:val="none" w:sz="0" w:space="0" w:color="auto"/>
                                <w:bottom w:val="none" w:sz="0" w:space="0" w:color="auto"/>
                                <w:right w:val="none" w:sz="0" w:space="0" w:color="auto"/>
                              </w:divBdr>
                              <w:divsChild>
                                <w:div w:id="1358654887">
                                  <w:marLeft w:val="300"/>
                                  <w:marRight w:val="0"/>
                                  <w:marTop w:val="210"/>
                                  <w:marBottom w:val="0"/>
                                  <w:divBdr>
                                    <w:top w:val="none" w:sz="0" w:space="0" w:color="auto"/>
                                    <w:left w:val="none" w:sz="0" w:space="0" w:color="auto"/>
                                    <w:bottom w:val="none" w:sz="0" w:space="0" w:color="auto"/>
                                    <w:right w:val="none" w:sz="0" w:space="0" w:color="auto"/>
                                  </w:divBdr>
                                  <w:divsChild>
                                    <w:div w:id="1303080886">
                                      <w:marLeft w:val="300"/>
                                      <w:marRight w:val="0"/>
                                      <w:marTop w:val="210"/>
                                      <w:marBottom w:val="0"/>
                                      <w:divBdr>
                                        <w:top w:val="none" w:sz="0" w:space="0" w:color="auto"/>
                                        <w:left w:val="none" w:sz="0" w:space="0" w:color="auto"/>
                                        <w:bottom w:val="none" w:sz="0" w:space="0" w:color="auto"/>
                                        <w:right w:val="none" w:sz="0" w:space="0" w:color="auto"/>
                                      </w:divBdr>
                                    </w:div>
                                    <w:div w:id="990520291">
                                      <w:marLeft w:val="300"/>
                                      <w:marRight w:val="0"/>
                                      <w:marTop w:val="210"/>
                                      <w:marBottom w:val="0"/>
                                      <w:divBdr>
                                        <w:top w:val="none" w:sz="0" w:space="0" w:color="auto"/>
                                        <w:left w:val="none" w:sz="0" w:space="0" w:color="auto"/>
                                        <w:bottom w:val="none" w:sz="0" w:space="0" w:color="auto"/>
                                        <w:right w:val="none" w:sz="0" w:space="0" w:color="auto"/>
                                      </w:divBdr>
                                    </w:div>
                                    <w:div w:id="1473209498">
                                      <w:marLeft w:val="300"/>
                                      <w:marRight w:val="0"/>
                                      <w:marTop w:val="210"/>
                                      <w:marBottom w:val="0"/>
                                      <w:divBdr>
                                        <w:top w:val="none" w:sz="0" w:space="0" w:color="auto"/>
                                        <w:left w:val="none" w:sz="0" w:space="0" w:color="auto"/>
                                        <w:bottom w:val="none" w:sz="0" w:space="0" w:color="auto"/>
                                        <w:right w:val="none" w:sz="0" w:space="0" w:color="auto"/>
                                      </w:divBdr>
                                    </w:div>
                                    <w:div w:id="418985527">
                                      <w:marLeft w:val="300"/>
                                      <w:marRight w:val="0"/>
                                      <w:marTop w:val="210"/>
                                      <w:marBottom w:val="0"/>
                                      <w:divBdr>
                                        <w:top w:val="none" w:sz="0" w:space="0" w:color="auto"/>
                                        <w:left w:val="none" w:sz="0" w:space="0" w:color="auto"/>
                                        <w:bottom w:val="none" w:sz="0" w:space="0" w:color="auto"/>
                                        <w:right w:val="none" w:sz="0" w:space="0" w:color="auto"/>
                                      </w:divBdr>
                                    </w:div>
                                    <w:div w:id="2123453589">
                                      <w:marLeft w:val="300"/>
                                      <w:marRight w:val="0"/>
                                      <w:marTop w:val="210"/>
                                      <w:marBottom w:val="0"/>
                                      <w:divBdr>
                                        <w:top w:val="none" w:sz="0" w:space="0" w:color="auto"/>
                                        <w:left w:val="none" w:sz="0" w:space="0" w:color="auto"/>
                                        <w:bottom w:val="none" w:sz="0" w:space="0" w:color="auto"/>
                                        <w:right w:val="none" w:sz="0" w:space="0" w:color="auto"/>
                                      </w:divBdr>
                                    </w:div>
                                    <w:div w:id="2083521160">
                                      <w:marLeft w:val="300"/>
                                      <w:marRight w:val="0"/>
                                      <w:marTop w:val="210"/>
                                      <w:marBottom w:val="0"/>
                                      <w:divBdr>
                                        <w:top w:val="none" w:sz="0" w:space="0" w:color="auto"/>
                                        <w:left w:val="none" w:sz="0" w:space="0" w:color="auto"/>
                                        <w:bottom w:val="none" w:sz="0" w:space="0" w:color="auto"/>
                                        <w:right w:val="none" w:sz="0" w:space="0" w:color="auto"/>
                                      </w:divBdr>
                                    </w:div>
                                    <w:div w:id="801730460">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41372915">
                          <w:marLeft w:val="600"/>
                          <w:marRight w:val="0"/>
                          <w:marTop w:val="0"/>
                          <w:marBottom w:val="0"/>
                          <w:divBdr>
                            <w:top w:val="none" w:sz="0" w:space="0" w:color="auto"/>
                            <w:left w:val="none" w:sz="0" w:space="0" w:color="auto"/>
                            <w:bottom w:val="none" w:sz="0" w:space="0" w:color="auto"/>
                            <w:right w:val="none" w:sz="0" w:space="0" w:color="auto"/>
                          </w:divBdr>
                          <w:divsChild>
                            <w:div w:id="512577595">
                              <w:marLeft w:val="0"/>
                              <w:marRight w:val="0"/>
                              <w:marTop w:val="0"/>
                              <w:marBottom w:val="0"/>
                              <w:divBdr>
                                <w:top w:val="none" w:sz="0" w:space="0" w:color="auto"/>
                                <w:left w:val="none" w:sz="0" w:space="0" w:color="auto"/>
                                <w:bottom w:val="none" w:sz="0" w:space="0" w:color="auto"/>
                                <w:right w:val="none" w:sz="0" w:space="0" w:color="auto"/>
                              </w:divBdr>
                              <w:divsChild>
                                <w:div w:id="1369527726">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553541613">
                          <w:marLeft w:val="600"/>
                          <w:marRight w:val="0"/>
                          <w:marTop w:val="0"/>
                          <w:marBottom w:val="0"/>
                          <w:divBdr>
                            <w:top w:val="none" w:sz="0" w:space="0" w:color="auto"/>
                            <w:left w:val="none" w:sz="0" w:space="0" w:color="auto"/>
                            <w:bottom w:val="none" w:sz="0" w:space="0" w:color="auto"/>
                            <w:right w:val="none" w:sz="0" w:space="0" w:color="auto"/>
                          </w:divBdr>
                          <w:divsChild>
                            <w:div w:id="550963321">
                              <w:marLeft w:val="0"/>
                              <w:marRight w:val="0"/>
                              <w:marTop w:val="0"/>
                              <w:marBottom w:val="0"/>
                              <w:divBdr>
                                <w:top w:val="none" w:sz="0" w:space="0" w:color="auto"/>
                                <w:left w:val="none" w:sz="0" w:space="0" w:color="auto"/>
                                <w:bottom w:val="none" w:sz="0" w:space="0" w:color="auto"/>
                                <w:right w:val="none" w:sz="0" w:space="0" w:color="auto"/>
                              </w:divBdr>
                              <w:divsChild>
                                <w:div w:id="837813973">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400563229">
                          <w:marLeft w:val="600"/>
                          <w:marRight w:val="0"/>
                          <w:marTop w:val="0"/>
                          <w:marBottom w:val="0"/>
                          <w:divBdr>
                            <w:top w:val="none" w:sz="0" w:space="0" w:color="auto"/>
                            <w:left w:val="none" w:sz="0" w:space="0" w:color="auto"/>
                            <w:bottom w:val="none" w:sz="0" w:space="0" w:color="auto"/>
                            <w:right w:val="none" w:sz="0" w:space="0" w:color="auto"/>
                          </w:divBdr>
                          <w:divsChild>
                            <w:div w:id="1789855672">
                              <w:marLeft w:val="0"/>
                              <w:marRight w:val="0"/>
                              <w:marTop w:val="0"/>
                              <w:marBottom w:val="0"/>
                              <w:divBdr>
                                <w:top w:val="none" w:sz="0" w:space="0" w:color="auto"/>
                                <w:left w:val="none" w:sz="0" w:space="0" w:color="auto"/>
                                <w:bottom w:val="none" w:sz="0" w:space="0" w:color="auto"/>
                                <w:right w:val="none" w:sz="0" w:space="0" w:color="auto"/>
                              </w:divBdr>
                              <w:divsChild>
                                <w:div w:id="659234657">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202552638">
                          <w:marLeft w:val="600"/>
                          <w:marRight w:val="0"/>
                          <w:marTop w:val="0"/>
                          <w:marBottom w:val="0"/>
                          <w:divBdr>
                            <w:top w:val="none" w:sz="0" w:space="0" w:color="auto"/>
                            <w:left w:val="none" w:sz="0" w:space="0" w:color="auto"/>
                            <w:bottom w:val="none" w:sz="0" w:space="0" w:color="auto"/>
                            <w:right w:val="none" w:sz="0" w:space="0" w:color="auto"/>
                          </w:divBdr>
                          <w:divsChild>
                            <w:div w:id="1154948103">
                              <w:marLeft w:val="0"/>
                              <w:marRight w:val="0"/>
                              <w:marTop w:val="0"/>
                              <w:marBottom w:val="0"/>
                              <w:divBdr>
                                <w:top w:val="none" w:sz="0" w:space="0" w:color="auto"/>
                                <w:left w:val="none" w:sz="0" w:space="0" w:color="auto"/>
                                <w:bottom w:val="none" w:sz="0" w:space="0" w:color="auto"/>
                                <w:right w:val="none" w:sz="0" w:space="0" w:color="auto"/>
                              </w:divBdr>
                              <w:divsChild>
                                <w:div w:id="462694401">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725759293">
                          <w:marLeft w:val="600"/>
                          <w:marRight w:val="0"/>
                          <w:marTop w:val="0"/>
                          <w:marBottom w:val="0"/>
                          <w:divBdr>
                            <w:top w:val="none" w:sz="0" w:space="0" w:color="auto"/>
                            <w:left w:val="none" w:sz="0" w:space="0" w:color="auto"/>
                            <w:bottom w:val="none" w:sz="0" w:space="0" w:color="auto"/>
                            <w:right w:val="none" w:sz="0" w:space="0" w:color="auto"/>
                          </w:divBdr>
                          <w:divsChild>
                            <w:div w:id="1939633044">
                              <w:marLeft w:val="0"/>
                              <w:marRight w:val="0"/>
                              <w:marTop w:val="0"/>
                              <w:marBottom w:val="0"/>
                              <w:divBdr>
                                <w:top w:val="none" w:sz="0" w:space="0" w:color="auto"/>
                                <w:left w:val="none" w:sz="0" w:space="0" w:color="auto"/>
                                <w:bottom w:val="none" w:sz="0" w:space="0" w:color="auto"/>
                                <w:right w:val="none" w:sz="0" w:space="0" w:color="auto"/>
                              </w:divBdr>
                              <w:divsChild>
                                <w:div w:id="307632279">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877932036">
                          <w:marLeft w:val="600"/>
                          <w:marRight w:val="0"/>
                          <w:marTop w:val="0"/>
                          <w:marBottom w:val="0"/>
                          <w:divBdr>
                            <w:top w:val="none" w:sz="0" w:space="0" w:color="auto"/>
                            <w:left w:val="none" w:sz="0" w:space="0" w:color="auto"/>
                            <w:bottom w:val="none" w:sz="0" w:space="0" w:color="auto"/>
                            <w:right w:val="none" w:sz="0" w:space="0" w:color="auto"/>
                          </w:divBdr>
                          <w:divsChild>
                            <w:div w:id="1353409701">
                              <w:marLeft w:val="0"/>
                              <w:marRight w:val="0"/>
                              <w:marTop w:val="0"/>
                              <w:marBottom w:val="0"/>
                              <w:divBdr>
                                <w:top w:val="none" w:sz="0" w:space="0" w:color="auto"/>
                                <w:left w:val="none" w:sz="0" w:space="0" w:color="auto"/>
                                <w:bottom w:val="none" w:sz="0" w:space="0" w:color="auto"/>
                                <w:right w:val="none" w:sz="0" w:space="0" w:color="auto"/>
                              </w:divBdr>
                              <w:divsChild>
                                <w:div w:id="133376328">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138645874">
                          <w:marLeft w:val="600"/>
                          <w:marRight w:val="0"/>
                          <w:marTop w:val="0"/>
                          <w:marBottom w:val="0"/>
                          <w:divBdr>
                            <w:top w:val="none" w:sz="0" w:space="0" w:color="auto"/>
                            <w:left w:val="none" w:sz="0" w:space="0" w:color="auto"/>
                            <w:bottom w:val="none" w:sz="0" w:space="0" w:color="auto"/>
                            <w:right w:val="none" w:sz="0" w:space="0" w:color="auto"/>
                          </w:divBdr>
                          <w:divsChild>
                            <w:div w:id="282421400">
                              <w:marLeft w:val="0"/>
                              <w:marRight w:val="0"/>
                              <w:marTop w:val="0"/>
                              <w:marBottom w:val="0"/>
                              <w:divBdr>
                                <w:top w:val="none" w:sz="0" w:space="0" w:color="auto"/>
                                <w:left w:val="none" w:sz="0" w:space="0" w:color="auto"/>
                                <w:bottom w:val="none" w:sz="0" w:space="0" w:color="auto"/>
                                <w:right w:val="none" w:sz="0" w:space="0" w:color="auto"/>
                              </w:divBdr>
                              <w:divsChild>
                                <w:div w:id="1818642264">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166214934">
                          <w:marLeft w:val="600"/>
                          <w:marRight w:val="0"/>
                          <w:marTop w:val="0"/>
                          <w:marBottom w:val="0"/>
                          <w:divBdr>
                            <w:top w:val="none" w:sz="0" w:space="0" w:color="auto"/>
                            <w:left w:val="none" w:sz="0" w:space="0" w:color="auto"/>
                            <w:bottom w:val="none" w:sz="0" w:space="0" w:color="auto"/>
                            <w:right w:val="none" w:sz="0" w:space="0" w:color="auto"/>
                          </w:divBdr>
                          <w:divsChild>
                            <w:div w:id="1455056932">
                              <w:marLeft w:val="0"/>
                              <w:marRight w:val="0"/>
                              <w:marTop w:val="0"/>
                              <w:marBottom w:val="0"/>
                              <w:divBdr>
                                <w:top w:val="none" w:sz="0" w:space="0" w:color="auto"/>
                                <w:left w:val="none" w:sz="0" w:space="0" w:color="auto"/>
                                <w:bottom w:val="none" w:sz="0" w:space="0" w:color="auto"/>
                                <w:right w:val="none" w:sz="0" w:space="0" w:color="auto"/>
                              </w:divBdr>
                              <w:divsChild>
                                <w:div w:id="1072660461">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882476410">
                          <w:marLeft w:val="600"/>
                          <w:marRight w:val="0"/>
                          <w:marTop w:val="0"/>
                          <w:marBottom w:val="0"/>
                          <w:divBdr>
                            <w:top w:val="none" w:sz="0" w:space="0" w:color="auto"/>
                            <w:left w:val="none" w:sz="0" w:space="0" w:color="auto"/>
                            <w:bottom w:val="none" w:sz="0" w:space="0" w:color="auto"/>
                            <w:right w:val="none" w:sz="0" w:space="0" w:color="auto"/>
                          </w:divBdr>
                          <w:divsChild>
                            <w:div w:id="1364869324">
                              <w:marLeft w:val="0"/>
                              <w:marRight w:val="0"/>
                              <w:marTop w:val="0"/>
                              <w:marBottom w:val="0"/>
                              <w:divBdr>
                                <w:top w:val="none" w:sz="0" w:space="0" w:color="auto"/>
                                <w:left w:val="none" w:sz="0" w:space="0" w:color="auto"/>
                                <w:bottom w:val="none" w:sz="0" w:space="0" w:color="auto"/>
                                <w:right w:val="none" w:sz="0" w:space="0" w:color="auto"/>
                              </w:divBdr>
                              <w:divsChild>
                                <w:div w:id="1636715137">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2091122736">
                          <w:marLeft w:val="600"/>
                          <w:marRight w:val="0"/>
                          <w:marTop w:val="0"/>
                          <w:marBottom w:val="0"/>
                          <w:divBdr>
                            <w:top w:val="none" w:sz="0" w:space="0" w:color="auto"/>
                            <w:left w:val="none" w:sz="0" w:space="0" w:color="auto"/>
                            <w:bottom w:val="none" w:sz="0" w:space="0" w:color="auto"/>
                            <w:right w:val="none" w:sz="0" w:space="0" w:color="auto"/>
                          </w:divBdr>
                          <w:divsChild>
                            <w:div w:id="2015300629">
                              <w:marLeft w:val="0"/>
                              <w:marRight w:val="0"/>
                              <w:marTop w:val="0"/>
                              <w:marBottom w:val="0"/>
                              <w:divBdr>
                                <w:top w:val="none" w:sz="0" w:space="0" w:color="auto"/>
                                <w:left w:val="none" w:sz="0" w:space="0" w:color="auto"/>
                                <w:bottom w:val="none" w:sz="0" w:space="0" w:color="auto"/>
                                <w:right w:val="none" w:sz="0" w:space="0" w:color="auto"/>
                              </w:divBdr>
                              <w:divsChild>
                                <w:div w:id="278142991">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637222423">
                          <w:marLeft w:val="600"/>
                          <w:marRight w:val="0"/>
                          <w:marTop w:val="0"/>
                          <w:marBottom w:val="0"/>
                          <w:divBdr>
                            <w:top w:val="none" w:sz="0" w:space="0" w:color="auto"/>
                            <w:left w:val="none" w:sz="0" w:space="0" w:color="auto"/>
                            <w:bottom w:val="none" w:sz="0" w:space="0" w:color="auto"/>
                            <w:right w:val="none" w:sz="0" w:space="0" w:color="auto"/>
                          </w:divBdr>
                          <w:divsChild>
                            <w:div w:id="224151208">
                              <w:marLeft w:val="0"/>
                              <w:marRight w:val="0"/>
                              <w:marTop w:val="0"/>
                              <w:marBottom w:val="0"/>
                              <w:divBdr>
                                <w:top w:val="none" w:sz="0" w:space="0" w:color="auto"/>
                                <w:left w:val="none" w:sz="0" w:space="0" w:color="auto"/>
                                <w:bottom w:val="none" w:sz="0" w:space="0" w:color="auto"/>
                                <w:right w:val="none" w:sz="0" w:space="0" w:color="auto"/>
                              </w:divBdr>
                              <w:divsChild>
                                <w:div w:id="1023895800">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218978634">
                          <w:marLeft w:val="600"/>
                          <w:marRight w:val="0"/>
                          <w:marTop w:val="0"/>
                          <w:marBottom w:val="0"/>
                          <w:divBdr>
                            <w:top w:val="none" w:sz="0" w:space="0" w:color="auto"/>
                            <w:left w:val="none" w:sz="0" w:space="0" w:color="auto"/>
                            <w:bottom w:val="none" w:sz="0" w:space="0" w:color="auto"/>
                            <w:right w:val="none" w:sz="0" w:space="0" w:color="auto"/>
                          </w:divBdr>
                          <w:divsChild>
                            <w:div w:id="1985771470">
                              <w:marLeft w:val="0"/>
                              <w:marRight w:val="0"/>
                              <w:marTop w:val="0"/>
                              <w:marBottom w:val="0"/>
                              <w:divBdr>
                                <w:top w:val="none" w:sz="0" w:space="0" w:color="auto"/>
                                <w:left w:val="none" w:sz="0" w:space="0" w:color="auto"/>
                                <w:bottom w:val="none" w:sz="0" w:space="0" w:color="auto"/>
                                <w:right w:val="none" w:sz="0" w:space="0" w:color="auto"/>
                              </w:divBdr>
                              <w:divsChild>
                                <w:div w:id="150096781">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2132018833">
                          <w:marLeft w:val="0"/>
                          <w:marRight w:val="0"/>
                          <w:marTop w:val="0"/>
                          <w:marBottom w:val="0"/>
                          <w:divBdr>
                            <w:top w:val="none" w:sz="0" w:space="0" w:color="auto"/>
                            <w:left w:val="none" w:sz="0" w:space="0" w:color="auto"/>
                            <w:bottom w:val="none" w:sz="0" w:space="0" w:color="auto"/>
                            <w:right w:val="none" w:sz="0" w:space="0" w:color="auto"/>
                          </w:divBdr>
                          <w:divsChild>
                            <w:div w:id="1496873372">
                              <w:marLeft w:val="0"/>
                              <w:marRight w:val="0"/>
                              <w:marTop w:val="0"/>
                              <w:marBottom w:val="0"/>
                              <w:divBdr>
                                <w:top w:val="none" w:sz="0" w:space="0" w:color="auto"/>
                                <w:left w:val="none" w:sz="0" w:space="0" w:color="auto"/>
                                <w:bottom w:val="none" w:sz="0" w:space="0" w:color="auto"/>
                                <w:right w:val="none" w:sz="0" w:space="0" w:color="auto"/>
                              </w:divBdr>
                              <w:divsChild>
                                <w:div w:id="100494706">
                                  <w:marLeft w:val="300"/>
                                  <w:marRight w:val="0"/>
                                  <w:marTop w:val="210"/>
                                  <w:marBottom w:val="0"/>
                                  <w:divBdr>
                                    <w:top w:val="none" w:sz="0" w:space="0" w:color="auto"/>
                                    <w:left w:val="none" w:sz="0" w:space="0" w:color="auto"/>
                                    <w:bottom w:val="none" w:sz="0" w:space="0" w:color="auto"/>
                                    <w:right w:val="none" w:sz="0" w:space="0" w:color="auto"/>
                                  </w:divBdr>
                                  <w:divsChild>
                                    <w:div w:id="304353469">
                                      <w:marLeft w:val="300"/>
                                      <w:marRight w:val="0"/>
                                      <w:marTop w:val="210"/>
                                      <w:marBottom w:val="0"/>
                                      <w:divBdr>
                                        <w:top w:val="none" w:sz="0" w:space="0" w:color="auto"/>
                                        <w:left w:val="none" w:sz="0" w:space="0" w:color="auto"/>
                                        <w:bottom w:val="none" w:sz="0" w:space="0" w:color="auto"/>
                                        <w:right w:val="none" w:sz="0" w:space="0" w:color="auto"/>
                                      </w:divBdr>
                                      <w:divsChild>
                                        <w:div w:id="1468936282">
                                          <w:marLeft w:val="300"/>
                                          <w:marRight w:val="0"/>
                                          <w:marTop w:val="210"/>
                                          <w:marBottom w:val="0"/>
                                          <w:divBdr>
                                            <w:top w:val="none" w:sz="0" w:space="0" w:color="auto"/>
                                            <w:left w:val="none" w:sz="0" w:space="0" w:color="auto"/>
                                            <w:bottom w:val="none" w:sz="0" w:space="0" w:color="auto"/>
                                            <w:right w:val="none" w:sz="0" w:space="0" w:color="auto"/>
                                          </w:divBdr>
                                        </w:div>
                                        <w:div w:id="71590689">
                                          <w:marLeft w:val="300"/>
                                          <w:marRight w:val="0"/>
                                          <w:marTop w:val="210"/>
                                          <w:marBottom w:val="0"/>
                                          <w:divBdr>
                                            <w:top w:val="none" w:sz="0" w:space="0" w:color="auto"/>
                                            <w:left w:val="none" w:sz="0" w:space="0" w:color="auto"/>
                                            <w:bottom w:val="none" w:sz="0" w:space="0" w:color="auto"/>
                                            <w:right w:val="none" w:sz="0" w:space="0" w:color="auto"/>
                                          </w:divBdr>
                                        </w:div>
                                        <w:div w:id="233862058">
                                          <w:marLeft w:val="300"/>
                                          <w:marRight w:val="0"/>
                                          <w:marTop w:val="210"/>
                                          <w:marBottom w:val="0"/>
                                          <w:divBdr>
                                            <w:top w:val="none" w:sz="0" w:space="0" w:color="auto"/>
                                            <w:left w:val="none" w:sz="0" w:space="0" w:color="auto"/>
                                            <w:bottom w:val="none" w:sz="0" w:space="0" w:color="auto"/>
                                            <w:right w:val="none" w:sz="0" w:space="0" w:color="auto"/>
                                          </w:divBdr>
                                        </w:div>
                                        <w:div w:id="1699158649">
                                          <w:marLeft w:val="300"/>
                                          <w:marRight w:val="0"/>
                                          <w:marTop w:val="210"/>
                                          <w:marBottom w:val="0"/>
                                          <w:divBdr>
                                            <w:top w:val="none" w:sz="0" w:space="0" w:color="auto"/>
                                            <w:left w:val="none" w:sz="0" w:space="0" w:color="auto"/>
                                            <w:bottom w:val="none" w:sz="0" w:space="0" w:color="auto"/>
                                            <w:right w:val="none" w:sz="0" w:space="0" w:color="auto"/>
                                          </w:divBdr>
                                        </w:div>
                                        <w:div w:id="632449144">
                                          <w:marLeft w:val="300"/>
                                          <w:marRight w:val="0"/>
                                          <w:marTop w:val="210"/>
                                          <w:marBottom w:val="0"/>
                                          <w:divBdr>
                                            <w:top w:val="none" w:sz="0" w:space="0" w:color="auto"/>
                                            <w:left w:val="none" w:sz="0" w:space="0" w:color="auto"/>
                                            <w:bottom w:val="none" w:sz="0" w:space="0" w:color="auto"/>
                                            <w:right w:val="none" w:sz="0" w:space="0" w:color="auto"/>
                                          </w:divBdr>
                                        </w:div>
                                        <w:div w:id="1499153737">
                                          <w:marLeft w:val="300"/>
                                          <w:marRight w:val="0"/>
                                          <w:marTop w:val="210"/>
                                          <w:marBottom w:val="0"/>
                                          <w:divBdr>
                                            <w:top w:val="none" w:sz="0" w:space="0" w:color="auto"/>
                                            <w:left w:val="none" w:sz="0" w:space="0" w:color="auto"/>
                                            <w:bottom w:val="none" w:sz="0" w:space="0" w:color="auto"/>
                                            <w:right w:val="none" w:sz="0" w:space="0" w:color="auto"/>
                                          </w:divBdr>
                                        </w:div>
                                      </w:divsChild>
                                    </w:div>
                                    <w:div w:id="937519672">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264191834">
                          <w:marLeft w:val="600"/>
                          <w:marRight w:val="0"/>
                          <w:marTop w:val="0"/>
                          <w:marBottom w:val="0"/>
                          <w:divBdr>
                            <w:top w:val="none" w:sz="0" w:space="0" w:color="auto"/>
                            <w:left w:val="none" w:sz="0" w:space="0" w:color="auto"/>
                            <w:bottom w:val="none" w:sz="0" w:space="0" w:color="auto"/>
                            <w:right w:val="none" w:sz="0" w:space="0" w:color="auto"/>
                          </w:divBdr>
                          <w:divsChild>
                            <w:div w:id="1158419399">
                              <w:marLeft w:val="0"/>
                              <w:marRight w:val="0"/>
                              <w:marTop w:val="0"/>
                              <w:marBottom w:val="0"/>
                              <w:divBdr>
                                <w:top w:val="none" w:sz="0" w:space="0" w:color="auto"/>
                                <w:left w:val="none" w:sz="0" w:space="0" w:color="auto"/>
                                <w:bottom w:val="none" w:sz="0" w:space="0" w:color="auto"/>
                                <w:right w:val="none" w:sz="0" w:space="0" w:color="auto"/>
                              </w:divBdr>
                              <w:divsChild>
                                <w:div w:id="1830293647">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736324542">
                          <w:marLeft w:val="600"/>
                          <w:marRight w:val="0"/>
                          <w:marTop w:val="0"/>
                          <w:marBottom w:val="0"/>
                          <w:divBdr>
                            <w:top w:val="none" w:sz="0" w:space="0" w:color="auto"/>
                            <w:left w:val="none" w:sz="0" w:space="0" w:color="auto"/>
                            <w:bottom w:val="none" w:sz="0" w:space="0" w:color="auto"/>
                            <w:right w:val="none" w:sz="0" w:space="0" w:color="auto"/>
                          </w:divBdr>
                          <w:divsChild>
                            <w:div w:id="373165949">
                              <w:marLeft w:val="0"/>
                              <w:marRight w:val="0"/>
                              <w:marTop w:val="0"/>
                              <w:marBottom w:val="0"/>
                              <w:divBdr>
                                <w:top w:val="none" w:sz="0" w:space="0" w:color="auto"/>
                                <w:left w:val="none" w:sz="0" w:space="0" w:color="auto"/>
                                <w:bottom w:val="none" w:sz="0" w:space="0" w:color="auto"/>
                                <w:right w:val="none" w:sz="0" w:space="0" w:color="auto"/>
                              </w:divBdr>
                              <w:divsChild>
                                <w:div w:id="1123112022">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04426235">
                          <w:marLeft w:val="600"/>
                          <w:marRight w:val="0"/>
                          <w:marTop w:val="0"/>
                          <w:marBottom w:val="0"/>
                          <w:divBdr>
                            <w:top w:val="none" w:sz="0" w:space="0" w:color="auto"/>
                            <w:left w:val="none" w:sz="0" w:space="0" w:color="auto"/>
                            <w:bottom w:val="none" w:sz="0" w:space="0" w:color="auto"/>
                            <w:right w:val="none" w:sz="0" w:space="0" w:color="auto"/>
                          </w:divBdr>
                          <w:divsChild>
                            <w:div w:id="2034531871">
                              <w:marLeft w:val="0"/>
                              <w:marRight w:val="0"/>
                              <w:marTop w:val="0"/>
                              <w:marBottom w:val="0"/>
                              <w:divBdr>
                                <w:top w:val="none" w:sz="0" w:space="0" w:color="auto"/>
                                <w:left w:val="none" w:sz="0" w:space="0" w:color="auto"/>
                                <w:bottom w:val="none" w:sz="0" w:space="0" w:color="auto"/>
                                <w:right w:val="none" w:sz="0" w:space="0" w:color="auto"/>
                              </w:divBdr>
                              <w:divsChild>
                                <w:div w:id="1987587742">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3277</Words>
  <Characters>18681</Characters>
  <Application>Microsoft Office Word</Application>
  <DocSecurity>0</DocSecurity>
  <Lines>155</Lines>
  <Paragraphs>43</Paragraphs>
  <ScaleCrop>false</ScaleCrop>
  <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woodland</dc:creator>
  <cp:keywords/>
  <dc:description/>
  <cp:lastModifiedBy>eric woodland</cp:lastModifiedBy>
  <cp:revision>2</cp:revision>
  <dcterms:created xsi:type="dcterms:W3CDTF">2023-12-20T21:59:00Z</dcterms:created>
  <dcterms:modified xsi:type="dcterms:W3CDTF">2023-12-20T21:59:00Z</dcterms:modified>
</cp:coreProperties>
</file>